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bookmarkStart w:id="0" w:name="_GoBack"/>
      <w:bookmarkEnd w:id="0"/>
      <w:r w:rsidRPr="00080040">
        <w:rPr>
          <w:rFonts w:hint="eastAsia"/>
        </w:rPr>
        <w:t>糾正案文</w:t>
      </w:r>
    </w:p>
    <w:p w:rsidR="00E25849" w:rsidRDefault="0025106C" w:rsidP="00F231DC">
      <w:pPr>
        <w:pStyle w:val="1"/>
      </w:pPr>
      <w:r>
        <w:rPr>
          <w:rFonts w:hint="eastAsia"/>
        </w:rPr>
        <w:t>被糾正機關：</w:t>
      </w:r>
      <w:r w:rsidR="00BD0C91">
        <w:rPr>
          <w:rFonts w:hint="eastAsia"/>
        </w:rPr>
        <w:t>桃園市政府及桃園航空城股份有限公司</w:t>
      </w:r>
      <w:r>
        <w:rPr>
          <w:rFonts w:hint="eastAsia"/>
        </w:rPr>
        <w:t>。</w:t>
      </w:r>
    </w:p>
    <w:p w:rsidR="00E25849" w:rsidRDefault="0025106C" w:rsidP="006D0B0A">
      <w:pPr>
        <w:pStyle w:val="1"/>
        <w:ind w:left="2552" w:hanging="2552"/>
      </w:pPr>
      <w:r>
        <w:rPr>
          <w:rFonts w:hint="eastAsia"/>
        </w:rPr>
        <w:t>案　　　由：</w:t>
      </w:r>
      <w:r w:rsidR="006D0B0A" w:rsidRPr="006D0B0A">
        <w:rPr>
          <w:rFonts w:hint="eastAsia"/>
        </w:rPr>
        <w:t>本院於1</w:t>
      </w:r>
      <w:r w:rsidR="006D0B0A" w:rsidRPr="006D0B0A">
        <w:t>06</w:t>
      </w:r>
      <w:r w:rsidR="006D0B0A" w:rsidRPr="006D0B0A">
        <w:rPr>
          <w:rFonts w:hint="eastAsia"/>
        </w:rPr>
        <w:t>年糾正桃園市政府未積極考核</w:t>
      </w:r>
      <w:r w:rsidR="006D0B0A">
        <w:rPr>
          <w:rFonts w:hint="eastAsia"/>
        </w:rPr>
        <w:t>桃園航空城股份有限公司</w:t>
      </w:r>
      <w:r w:rsidR="006D0B0A" w:rsidRPr="006D0B0A">
        <w:rPr>
          <w:rFonts w:hint="eastAsia"/>
        </w:rPr>
        <w:t>之營運管理與督促其改善營運虧損情形，以及函請該府檢討該公司定位等後</w:t>
      </w:r>
      <w:r w:rsidR="006D0B0A">
        <w:rPr>
          <w:rFonts w:hint="eastAsia"/>
        </w:rPr>
        <w:t>，該公司之定位仍未明，且長期營業損失亦未</w:t>
      </w:r>
      <w:r w:rsidR="004F0C31">
        <w:rPr>
          <w:rFonts w:hint="eastAsia"/>
        </w:rPr>
        <w:t>見</w:t>
      </w:r>
      <w:r w:rsidR="006D0B0A">
        <w:rPr>
          <w:rFonts w:hint="eastAsia"/>
        </w:rPr>
        <w:t>改善，該府</w:t>
      </w:r>
      <w:r w:rsidR="004F0C31">
        <w:rPr>
          <w:rFonts w:hint="eastAsia"/>
        </w:rPr>
        <w:t>亦僅掌握該公司定位</w:t>
      </w:r>
      <w:r w:rsidR="006D0B0A">
        <w:rPr>
          <w:rFonts w:hint="eastAsia"/>
        </w:rPr>
        <w:t>之</w:t>
      </w:r>
      <w:r w:rsidR="004F0C31">
        <w:rPr>
          <w:rFonts w:hint="eastAsia"/>
        </w:rPr>
        <w:t>初步規劃，對該公司之考核亦</w:t>
      </w:r>
      <w:r w:rsidR="006D0B0A">
        <w:rPr>
          <w:rFonts w:hint="eastAsia"/>
        </w:rPr>
        <w:t>難合理反映實際經營情況，</w:t>
      </w:r>
      <w:r w:rsidR="004F0C31">
        <w:rPr>
          <w:rFonts w:hint="eastAsia"/>
        </w:rPr>
        <w:t>且</w:t>
      </w:r>
      <w:r w:rsidR="006D0B0A" w:rsidRPr="006D0B0A">
        <w:rPr>
          <w:rFonts w:hint="eastAsia"/>
        </w:rPr>
        <w:t>與中央政府特種基金管理準則之規定不符</w:t>
      </w:r>
      <w:r w:rsidR="004F0C31">
        <w:rPr>
          <w:rFonts w:hint="eastAsia"/>
        </w:rPr>
        <w:t>，核</w:t>
      </w:r>
      <w:r w:rsidRPr="00EB1CC7">
        <w:rPr>
          <w:rFonts w:hint="eastAsia"/>
        </w:rPr>
        <w:t>有</w:t>
      </w:r>
      <w:proofErr w:type="gramStart"/>
      <w:r w:rsidR="00ED5A8D" w:rsidRPr="007666F5">
        <w:rPr>
          <w:rFonts w:hint="eastAsia"/>
        </w:rPr>
        <w:t>怠</w:t>
      </w:r>
      <w:proofErr w:type="gramEnd"/>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7666F5" w:rsidP="003A5B7B">
      <w:pPr>
        <w:pStyle w:val="10"/>
        <w:ind w:left="680" w:firstLine="680"/>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7666F5">
        <w:rPr>
          <w:rFonts w:hint="eastAsia"/>
        </w:rPr>
        <w:t>本案緣於</w:t>
      </w:r>
      <w:proofErr w:type="gramStart"/>
      <w:r w:rsidR="00BD0C91">
        <w:rPr>
          <w:rFonts w:hint="eastAsia"/>
        </w:rPr>
        <w:t>審計部函報</w:t>
      </w:r>
      <w:proofErr w:type="gramEnd"/>
      <w:r w:rsidR="00BD0C91">
        <w:rPr>
          <w:rFonts w:hint="eastAsia"/>
        </w:rPr>
        <w:t>，經</w:t>
      </w:r>
      <w:r w:rsidR="00BD0C91">
        <w:rPr>
          <w:rFonts w:hint="eastAsia"/>
          <w:color w:val="000000"/>
          <w:szCs w:val="32"/>
        </w:rPr>
        <w:t>本院財政及經濟委員會第6屆第4</w:t>
      </w:r>
      <w:r w:rsidR="00BD0C91">
        <w:rPr>
          <w:color w:val="000000"/>
          <w:szCs w:val="32"/>
        </w:rPr>
        <w:t>1</w:t>
      </w:r>
      <w:r w:rsidR="00BD0C91">
        <w:rPr>
          <w:rFonts w:hint="eastAsia"/>
          <w:color w:val="000000"/>
          <w:szCs w:val="32"/>
        </w:rPr>
        <w:t>次會議決議推派委</w:t>
      </w:r>
      <w:r w:rsidR="008B4236">
        <w:rPr>
          <w:rFonts w:hint="eastAsia"/>
          <w:color w:val="000000"/>
          <w:szCs w:val="32"/>
        </w:rPr>
        <w:t>員</w:t>
      </w:r>
      <w:r w:rsidR="00BD0C91">
        <w:rPr>
          <w:rFonts w:hint="eastAsia"/>
          <w:color w:val="000000"/>
          <w:szCs w:val="32"/>
        </w:rPr>
        <w:t>調查</w:t>
      </w:r>
      <w:r w:rsidR="00637EB1">
        <w:rPr>
          <w:rFonts w:hint="eastAsia"/>
          <w:color w:val="000000"/>
          <w:szCs w:val="32"/>
        </w:rPr>
        <w:t>。嗣</w:t>
      </w:r>
      <w:r w:rsidR="00BD0C91">
        <w:rPr>
          <w:rFonts w:hint="eastAsia"/>
        </w:rPr>
        <w:t>請該部及桃園市政府派員於</w:t>
      </w:r>
      <w:r w:rsidR="00487D22">
        <w:rPr>
          <w:rFonts w:hint="eastAsia"/>
        </w:rPr>
        <w:t>民國</w:t>
      </w:r>
      <w:r w:rsidR="00487D22">
        <w:rPr>
          <w:rFonts w:hAnsi="標楷體" w:hint="eastAsia"/>
        </w:rPr>
        <w:t>（下同）</w:t>
      </w:r>
      <w:r w:rsidR="00BD0C91">
        <w:rPr>
          <w:rFonts w:hint="eastAsia"/>
        </w:rPr>
        <w:t>1</w:t>
      </w:r>
      <w:r w:rsidR="00BD0C91">
        <w:t>13</w:t>
      </w:r>
      <w:r w:rsidR="00BD0C91">
        <w:rPr>
          <w:rFonts w:hint="eastAsia"/>
        </w:rPr>
        <w:t>年1月1</w:t>
      </w:r>
      <w:r w:rsidR="00BD0C91">
        <w:t>5</w:t>
      </w:r>
      <w:r w:rsidR="00BD0C91">
        <w:rPr>
          <w:rFonts w:hint="eastAsia"/>
        </w:rPr>
        <w:t>日到院簡報，並調閱該府及桃園航空城股份有限公司</w:t>
      </w:r>
      <w:r w:rsidR="00BD0C91">
        <w:rPr>
          <w:rFonts w:hAnsi="標楷體" w:hint="eastAsia"/>
        </w:rPr>
        <w:t>（下稱航空城公司）</w:t>
      </w:r>
      <w:r w:rsidR="00BD0C91" w:rsidRPr="009C7FF2">
        <w:rPr>
          <w:rFonts w:hint="eastAsia"/>
        </w:rPr>
        <w:t>等卷證資料</w:t>
      </w:r>
      <w:r w:rsidR="00BD0C91">
        <w:rPr>
          <w:rFonts w:hint="eastAsia"/>
        </w:rPr>
        <w:t>，復於同年5月2</w:t>
      </w:r>
      <w:r w:rsidR="00BD0C91">
        <w:t>3</w:t>
      </w:r>
      <w:r w:rsidR="00BD0C91">
        <w:rPr>
          <w:rFonts w:hint="eastAsia"/>
        </w:rPr>
        <w:t>日赴該公司現場履勘，及於同年7月1</w:t>
      </w:r>
      <w:r w:rsidR="00BD0C91">
        <w:t>2</w:t>
      </w:r>
      <w:r w:rsidR="00BD0C91">
        <w:rPr>
          <w:rFonts w:hint="eastAsia"/>
        </w:rPr>
        <w:t>日詢問該府、該公司及國家發展委員會</w:t>
      </w:r>
      <w:r w:rsidR="00BD0C91">
        <w:rPr>
          <w:rFonts w:hAnsi="標楷體" w:hint="eastAsia"/>
        </w:rPr>
        <w:t>（下稱國發會）等</w:t>
      </w:r>
      <w:r w:rsidR="00BD0C91" w:rsidRPr="00F60E7F">
        <w:rPr>
          <w:rFonts w:hint="eastAsia"/>
        </w:rPr>
        <w:t>機</w:t>
      </w:r>
      <w:r w:rsidR="00BD0C91">
        <w:rPr>
          <w:rFonts w:hint="eastAsia"/>
        </w:rPr>
        <w:t>關人員，並經該府及該公司補充說明到院。</w:t>
      </w:r>
      <w:r w:rsidRPr="00F60E7F">
        <w:rPr>
          <w:rFonts w:hint="eastAsia"/>
        </w:rPr>
        <w:t>調查發現，</w:t>
      </w:r>
      <w:r w:rsidR="009B13FE" w:rsidRPr="009C0321">
        <w:rPr>
          <w:rFonts w:hint="eastAsia"/>
          <w:b/>
        </w:rPr>
        <w:t>營業基金應依企業化經營原則提升營運績效，</w:t>
      </w:r>
      <w:proofErr w:type="gramStart"/>
      <w:r w:rsidR="009B13FE" w:rsidRPr="009C0321">
        <w:rPr>
          <w:rFonts w:hint="eastAsia"/>
          <w:b/>
        </w:rPr>
        <w:t>除負有</w:t>
      </w:r>
      <w:proofErr w:type="gramEnd"/>
      <w:r w:rsidR="009B13FE" w:rsidRPr="009C0321">
        <w:rPr>
          <w:rFonts w:hint="eastAsia"/>
          <w:b/>
        </w:rPr>
        <w:t>政策任務者外，應以追求最佳盈餘為目標。</w:t>
      </w:r>
      <w:r w:rsidR="00F60E7F" w:rsidRPr="009C0321">
        <w:rPr>
          <w:rFonts w:hint="eastAsia"/>
          <w:b/>
        </w:rPr>
        <w:t>本院於1</w:t>
      </w:r>
      <w:r w:rsidR="00F60E7F" w:rsidRPr="009C0321">
        <w:rPr>
          <w:b/>
        </w:rPr>
        <w:t>06</w:t>
      </w:r>
      <w:r w:rsidR="00F60E7F" w:rsidRPr="009C0321">
        <w:rPr>
          <w:rFonts w:hint="eastAsia"/>
          <w:b/>
        </w:rPr>
        <w:t>年糾正桃園市政府未積極考核航空城公司之營運管理與督促其改善營運虧損情形，以及函請該府檢討該公司定位等後，該公司長期營業損失未見改善，1</w:t>
      </w:r>
      <w:r w:rsidR="00F60E7F" w:rsidRPr="009C0321">
        <w:rPr>
          <w:b/>
        </w:rPr>
        <w:t>12</w:t>
      </w:r>
      <w:r w:rsidR="00F60E7F" w:rsidRPr="009C0321">
        <w:rPr>
          <w:rFonts w:hint="eastAsia"/>
          <w:b/>
        </w:rPr>
        <w:t>年底累積待填補之虧損達</w:t>
      </w:r>
      <w:r w:rsidR="009E3F2C">
        <w:rPr>
          <w:rFonts w:hint="eastAsia"/>
          <w:b/>
        </w:rPr>
        <w:t>新臺幣(下同</w:t>
      </w:r>
      <w:r w:rsidR="009E3F2C">
        <w:rPr>
          <w:b/>
        </w:rPr>
        <w:t>)</w:t>
      </w:r>
      <w:r w:rsidR="00F60E7F" w:rsidRPr="009C0321">
        <w:rPr>
          <w:b/>
        </w:rPr>
        <w:t>1</w:t>
      </w:r>
      <w:r w:rsidR="00F60E7F" w:rsidRPr="009C0321">
        <w:rPr>
          <w:rFonts w:hint="eastAsia"/>
          <w:b/>
        </w:rPr>
        <w:t>億</w:t>
      </w:r>
      <w:r w:rsidR="00F60E7F" w:rsidRPr="009C0321">
        <w:rPr>
          <w:b/>
        </w:rPr>
        <w:t>5</w:t>
      </w:r>
      <w:r w:rsidR="00F60E7F" w:rsidRPr="009C0321">
        <w:rPr>
          <w:rFonts w:hint="eastAsia"/>
          <w:b/>
        </w:rPr>
        <w:t>千餘萬</w:t>
      </w:r>
      <w:r w:rsidR="00F60E7F" w:rsidRPr="009C0321">
        <w:rPr>
          <w:b/>
        </w:rPr>
        <w:t>元</w:t>
      </w:r>
      <w:r w:rsidR="00F60E7F" w:rsidRPr="009C0321">
        <w:rPr>
          <w:rFonts w:hint="eastAsia"/>
          <w:b/>
        </w:rPr>
        <w:t>，該府雖對該公司進行考核，惟其考核並非針對公司之整體營運，</w:t>
      </w:r>
      <w:proofErr w:type="gramStart"/>
      <w:r w:rsidR="00F60E7F" w:rsidRPr="009C0321">
        <w:rPr>
          <w:rFonts w:hint="eastAsia"/>
          <w:b/>
        </w:rPr>
        <w:t>且難合理</w:t>
      </w:r>
      <w:proofErr w:type="gramEnd"/>
      <w:r w:rsidR="00F60E7F" w:rsidRPr="009C0321">
        <w:rPr>
          <w:rFonts w:hint="eastAsia"/>
          <w:b/>
        </w:rPr>
        <w:t>反映實際經營情況，亦與中央政府特種基金管理準則之規定不符。又，該公司雖辦理「公司定位與營運模式委託專業服務案」，惟仍持續無償代辦</w:t>
      </w:r>
      <w:r w:rsidR="00F60E7F" w:rsidRPr="009C0321">
        <w:rPr>
          <w:rFonts w:hint="eastAsia"/>
          <w:b/>
        </w:rPr>
        <w:lastRenderedPageBreak/>
        <w:t>該府委託案件，除無法增加公司獲利以改善虧損外，亦顯該公司與該府之業務有重疊之情，且該公司迄今仍未確定公司之定位，該府亦僅掌握該公司之初步規劃，</w:t>
      </w:r>
      <w:proofErr w:type="gramStart"/>
      <w:r w:rsidR="00F60E7F" w:rsidRPr="009C0321">
        <w:rPr>
          <w:rFonts w:hint="eastAsia"/>
          <w:b/>
        </w:rPr>
        <w:t>均核有怠</w:t>
      </w:r>
      <w:proofErr w:type="gramEnd"/>
      <w:r w:rsidR="00F60E7F" w:rsidRPr="009C0321">
        <w:rPr>
          <w:rFonts w:hint="eastAsia"/>
          <w:b/>
        </w:rPr>
        <w:t>失</w:t>
      </w:r>
      <w:r w:rsidRPr="00F60E7F">
        <w:rPr>
          <w:rFonts w:hint="eastAsia"/>
        </w:rPr>
        <w:t>，</w:t>
      </w:r>
      <w:r w:rsidRPr="007666F5">
        <w:rPr>
          <w:rFonts w:hint="eastAsia"/>
          <w:bCs/>
        </w:rPr>
        <w:t>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3F6555" w:rsidRPr="003F6555" w:rsidRDefault="003F6555" w:rsidP="003F6555">
      <w:pPr>
        <w:pStyle w:val="2"/>
        <w:rPr>
          <w:rFonts w:hAnsi="標楷體"/>
          <w:b w:val="0"/>
        </w:rPr>
      </w:pPr>
      <w:bookmarkStart w:id="42" w:name="_Toc524902730"/>
      <w:bookmarkEnd w:id="36"/>
      <w:bookmarkEnd w:id="37"/>
      <w:bookmarkEnd w:id="38"/>
      <w:bookmarkEnd w:id="39"/>
      <w:bookmarkEnd w:id="40"/>
      <w:bookmarkEnd w:id="41"/>
      <w:r w:rsidRPr="003F6555">
        <w:rPr>
          <w:rFonts w:hint="eastAsia"/>
          <w:b w:val="0"/>
        </w:rPr>
        <w:t>桃園市桃園航空城股份有限公司組織自治條例第2條規定：</w:t>
      </w:r>
      <w:r w:rsidRPr="003F6555">
        <w:rPr>
          <w:rFonts w:hAnsi="標楷體" w:hint="eastAsia"/>
          <w:b w:val="0"/>
        </w:rPr>
        <w:t>「</w:t>
      </w:r>
      <w:r w:rsidRPr="003F6555">
        <w:rPr>
          <w:rFonts w:hint="eastAsia"/>
          <w:b w:val="0"/>
        </w:rPr>
        <w:t>桃園航空城股份有限公司（以下簡稱本公司）以推動桃園航空城永續發展，建構完善產業發展環境，帶動相關創新產業，促進國際商務貿易與地方經濟繁榮為設立目的。」第3條規定：</w:t>
      </w:r>
      <w:r w:rsidRPr="003F6555">
        <w:rPr>
          <w:rFonts w:hAnsi="標楷體" w:hint="eastAsia"/>
          <w:b w:val="0"/>
        </w:rPr>
        <w:t>「</w:t>
      </w:r>
      <w:r w:rsidRPr="003F6555">
        <w:rPr>
          <w:rFonts w:hint="eastAsia"/>
          <w:b w:val="0"/>
          <w:color w:val="000000"/>
        </w:rPr>
        <w:t>本公司之主管機關為本府。</w:t>
      </w:r>
      <w:r w:rsidRPr="003F6555">
        <w:rPr>
          <w:rFonts w:hAnsi="標楷體" w:hint="eastAsia"/>
          <w:b w:val="0"/>
        </w:rPr>
        <w:t>」及</w:t>
      </w:r>
      <w:r w:rsidRPr="003F6555">
        <w:rPr>
          <w:rFonts w:hint="eastAsia"/>
          <w:b w:val="0"/>
        </w:rPr>
        <w:t>第1</w:t>
      </w:r>
      <w:r w:rsidRPr="003F6555">
        <w:rPr>
          <w:b w:val="0"/>
        </w:rPr>
        <w:t>2</w:t>
      </w:r>
      <w:r w:rsidRPr="003F6555">
        <w:rPr>
          <w:rFonts w:hint="eastAsia"/>
          <w:b w:val="0"/>
        </w:rPr>
        <w:t>條規定：</w:t>
      </w:r>
      <w:r w:rsidRPr="003F6555">
        <w:rPr>
          <w:rFonts w:hAnsi="標楷體" w:hint="eastAsia"/>
          <w:b w:val="0"/>
        </w:rPr>
        <w:t>「</w:t>
      </w:r>
      <w:r w:rsidRPr="003F6555">
        <w:rPr>
          <w:rFonts w:hint="eastAsia"/>
          <w:b w:val="0"/>
        </w:rPr>
        <w:t>本公司設下列</w:t>
      </w:r>
      <w:proofErr w:type="gramStart"/>
      <w:r w:rsidRPr="003F6555">
        <w:rPr>
          <w:rFonts w:hint="eastAsia"/>
          <w:b w:val="0"/>
        </w:rPr>
        <w:t>各處，</w:t>
      </w:r>
      <w:proofErr w:type="gramEnd"/>
      <w:r w:rsidRPr="003F6555">
        <w:rPr>
          <w:rFonts w:hint="eastAsia"/>
          <w:b w:val="0"/>
        </w:rPr>
        <w:t>掌理各有關事項：一、企劃處：辦理桃園航空城計畫相關產業調查、研究、新事業發展及接受本府委託事項等事宜。二、招商行銷處：執行桃園航空城相關招商、投資及訊息服務等事宜。三、管理處：綜理公司資產、人事及行政等事宜。</w:t>
      </w:r>
      <w:r w:rsidRPr="003F6555">
        <w:rPr>
          <w:rFonts w:hAnsi="標楷體" w:hint="eastAsia"/>
          <w:b w:val="0"/>
        </w:rPr>
        <w:t>」</w:t>
      </w:r>
    </w:p>
    <w:p w:rsidR="003F6555" w:rsidRPr="003F6555" w:rsidRDefault="003F6555" w:rsidP="003F6555">
      <w:pPr>
        <w:pStyle w:val="2"/>
        <w:rPr>
          <w:b w:val="0"/>
        </w:rPr>
      </w:pPr>
      <w:r w:rsidRPr="003F6555">
        <w:rPr>
          <w:rFonts w:hint="eastAsia"/>
          <w:b w:val="0"/>
        </w:rPr>
        <w:t>中央政府特種基金管理準則第4條第1項規定：「營業基金應依企業化經營原則，提升營運績效，</w:t>
      </w:r>
      <w:proofErr w:type="gramStart"/>
      <w:r w:rsidRPr="003F6555">
        <w:rPr>
          <w:rFonts w:hint="eastAsia"/>
          <w:b w:val="0"/>
        </w:rPr>
        <w:t>除負有</w:t>
      </w:r>
      <w:proofErr w:type="gramEnd"/>
      <w:r w:rsidRPr="003F6555">
        <w:rPr>
          <w:rFonts w:hint="eastAsia"/>
          <w:b w:val="0"/>
        </w:rPr>
        <w:t>政策性任務者外，應以追求最佳盈餘為目標。」第1</w:t>
      </w:r>
      <w:r w:rsidRPr="003F6555">
        <w:rPr>
          <w:b w:val="0"/>
        </w:rPr>
        <w:t>4</w:t>
      </w:r>
      <w:r w:rsidRPr="003F6555">
        <w:rPr>
          <w:rFonts w:hint="eastAsia"/>
          <w:b w:val="0"/>
        </w:rPr>
        <w:t>條規定：「各特種基金之主管機關對所管各特種基金之營運績效、財務狀況，應切實督導考核，並得訂定督導考核相關規定。」第1</w:t>
      </w:r>
      <w:r w:rsidRPr="003F6555">
        <w:rPr>
          <w:b w:val="0"/>
        </w:rPr>
        <w:t>8</w:t>
      </w:r>
      <w:r w:rsidRPr="003F6555">
        <w:rPr>
          <w:rFonts w:hint="eastAsia"/>
          <w:b w:val="0"/>
        </w:rPr>
        <w:t>條規定：「各特種基金因情勢變更，或執行績效</w:t>
      </w:r>
      <w:proofErr w:type="gramStart"/>
      <w:r w:rsidRPr="003F6555">
        <w:rPr>
          <w:rFonts w:hint="eastAsia"/>
          <w:b w:val="0"/>
        </w:rPr>
        <w:t>不</w:t>
      </w:r>
      <w:proofErr w:type="gramEnd"/>
      <w:r w:rsidRPr="003F6555">
        <w:rPr>
          <w:rFonts w:hint="eastAsia"/>
          <w:b w:val="0"/>
        </w:rPr>
        <w:t>彰，或基金設置之目的業已完成，或設立之期限屆滿時，主管機關應報請行政院核准後辦理裁撤事宜；必要時，行政院得逕行要求主管機關辦理裁撤事宜。…</w:t>
      </w:r>
      <w:proofErr w:type="gramStart"/>
      <w:r w:rsidRPr="003F6555">
        <w:rPr>
          <w:rFonts w:hint="eastAsia"/>
          <w:b w:val="0"/>
        </w:rPr>
        <w:t>…</w:t>
      </w:r>
      <w:proofErr w:type="gramEnd"/>
      <w:r w:rsidRPr="003F6555">
        <w:rPr>
          <w:rFonts w:hint="eastAsia"/>
          <w:b w:val="0"/>
        </w:rPr>
        <w:t>。」及第2</w:t>
      </w:r>
      <w:r w:rsidRPr="003F6555">
        <w:rPr>
          <w:b w:val="0"/>
        </w:rPr>
        <w:t>1</w:t>
      </w:r>
      <w:r w:rsidRPr="003F6555">
        <w:rPr>
          <w:rFonts w:hint="eastAsia"/>
          <w:b w:val="0"/>
        </w:rPr>
        <w:t>條規定：「地方政府所管特種基金，</w:t>
      </w:r>
      <w:proofErr w:type="gramStart"/>
      <w:r w:rsidRPr="003F6555">
        <w:rPr>
          <w:rFonts w:hint="eastAsia"/>
          <w:b w:val="0"/>
        </w:rPr>
        <w:t>準</w:t>
      </w:r>
      <w:proofErr w:type="gramEnd"/>
      <w:r w:rsidRPr="003F6555">
        <w:rPr>
          <w:rFonts w:hint="eastAsia"/>
          <w:b w:val="0"/>
        </w:rPr>
        <w:t>用本準則之規定。」</w:t>
      </w:r>
      <w:hyperlink r:id="rId9" w:history="1">
        <w:r w:rsidRPr="003F6555">
          <w:rPr>
            <w:rFonts w:hint="eastAsia"/>
            <w:b w:val="0"/>
          </w:rPr>
          <w:t>桃園市政府所屬事業機構年度考核要點</w:t>
        </w:r>
      </w:hyperlink>
      <w:r w:rsidRPr="003F6555">
        <w:rPr>
          <w:rFonts w:hint="eastAsia"/>
          <w:b w:val="0"/>
        </w:rPr>
        <w:t>第1點規定：「桃園市政府…</w:t>
      </w:r>
      <w:proofErr w:type="gramStart"/>
      <w:r w:rsidRPr="003F6555">
        <w:rPr>
          <w:rFonts w:hint="eastAsia"/>
          <w:b w:val="0"/>
        </w:rPr>
        <w:t>…</w:t>
      </w:r>
      <w:proofErr w:type="gramEnd"/>
      <w:r w:rsidRPr="003F6555">
        <w:rPr>
          <w:rFonts w:hint="eastAsia"/>
          <w:b w:val="0"/>
        </w:rPr>
        <w:t>為考核所屬事業機構經營績效，以激勵其業務之發展，特訂定本要點。」</w:t>
      </w:r>
    </w:p>
    <w:p w:rsidR="003F6555" w:rsidRPr="003F6555" w:rsidRDefault="003F6555" w:rsidP="003F6555">
      <w:pPr>
        <w:pStyle w:val="2"/>
        <w:rPr>
          <w:b w:val="0"/>
        </w:rPr>
      </w:pPr>
      <w:r w:rsidRPr="003F6555">
        <w:rPr>
          <w:rFonts w:hint="eastAsia"/>
          <w:b w:val="0"/>
        </w:rPr>
        <w:lastRenderedPageBreak/>
        <w:t>附屬單位預算執行要點第4點規定：</w:t>
      </w:r>
      <w:r w:rsidRPr="003F6555">
        <w:rPr>
          <w:rFonts w:hAnsi="標楷體" w:hint="eastAsia"/>
          <w:b w:val="0"/>
        </w:rPr>
        <w:t>「…</w:t>
      </w:r>
      <w:proofErr w:type="gramStart"/>
      <w:r w:rsidRPr="003F6555">
        <w:rPr>
          <w:rFonts w:hAnsi="標楷體" w:hint="eastAsia"/>
          <w:b w:val="0"/>
        </w:rPr>
        <w:t>…</w:t>
      </w:r>
      <w:proofErr w:type="gramEnd"/>
      <w:r w:rsidRPr="003F6555">
        <w:rPr>
          <w:rFonts w:hint="eastAsia"/>
          <w:b w:val="0"/>
        </w:rPr>
        <w:t>營業基金應促進事業永續發展，落實環境保護、社會責任及公司治理，並兼顧企業化經營原則，設法提高產銷營運量，增加收入，</w:t>
      </w:r>
      <w:proofErr w:type="gramStart"/>
      <w:r w:rsidRPr="003F6555">
        <w:rPr>
          <w:rFonts w:hint="eastAsia"/>
          <w:b w:val="0"/>
        </w:rPr>
        <w:t>抑減成</w:t>
      </w:r>
      <w:proofErr w:type="gramEnd"/>
      <w:r w:rsidRPr="003F6555">
        <w:rPr>
          <w:rFonts w:hint="eastAsia"/>
          <w:b w:val="0"/>
        </w:rPr>
        <w:t>本費用，並積極研究發展及落實責任中心制度，改進產銷及管理技術，提高產品及服務品質，以提升經營績效，除較預算增加之政策性因素及推動永續發展外，應達成年度法定預算盈餘或虧損改善目標。」桃園市政府附屬單位預算執行注意事項第1點規定：</w:t>
      </w:r>
      <w:r w:rsidRPr="003F6555">
        <w:rPr>
          <w:rFonts w:hAnsi="標楷體" w:hint="eastAsia"/>
          <w:b w:val="0"/>
        </w:rPr>
        <w:t>「</w:t>
      </w:r>
      <w:r w:rsidRPr="003F6555">
        <w:rPr>
          <w:rFonts w:hint="eastAsia"/>
          <w:b w:val="0"/>
        </w:rPr>
        <w:t>桃園市政府（以下簡稱本府）附屬單位預算之執行，除依附屬單位預算執行要點規定外，悉依本注意事項規定辦理。</w:t>
      </w:r>
      <w:r w:rsidRPr="003F6555">
        <w:rPr>
          <w:rFonts w:hAnsi="標楷體" w:hint="eastAsia"/>
          <w:b w:val="0"/>
        </w:rPr>
        <w:t>」</w:t>
      </w:r>
    </w:p>
    <w:p w:rsidR="003F6555" w:rsidRPr="003F6555" w:rsidRDefault="003F6555" w:rsidP="003F6555">
      <w:pPr>
        <w:pStyle w:val="2"/>
        <w:rPr>
          <w:b w:val="0"/>
        </w:rPr>
      </w:pPr>
      <w:r w:rsidRPr="003F6555">
        <w:rPr>
          <w:rFonts w:hint="eastAsia"/>
          <w:b w:val="0"/>
        </w:rPr>
        <w:t>審計部1</w:t>
      </w:r>
      <w:r w:rsidRPr="003F6555">
        <w:rPr>
          <w:b w:val="0"/>
        </w:rPr>
        <w:t>12</w:t>
      </w:r>
      <w:r w:rsidRPr="003F6555">
        <w:rPr>
          <w:rFonts w:hint="eastAsia"/>
          <w:b w:val="0"/>
        </w:rPr>
        <w:t>年9月2</w:t>
      </w:r>
      <w:r w:rsidRPr="003F6555">
        <w:rPr>
          <w:b w:val="0"/>
        </w:rPr>
        <w:t>6</w:t>
      </w:r>
      <w:r w:rsidRPr="003F6555">
        <w:rPr>
          <w:rFonts w:hint="eastAsia"/>
          <w:b w:val="0"/>
        </w:rPr>
        <w:t>日函</w:t>
      </w:r>
      <w:r w:rsidRPr="003F6555">
        <w:rPr>
          <w:rStyle w:val="afc"/>
          <w:b w:val="0"/>
        </w:rPr>
        <w:footnoteReference w:id="1"/>
      </w:r>
      <w:r w:rsidRPr="003F6555">
        <w:rPr>
          <w:rFonts w:hint="eastAsia"/>
          <w:b w:val="0"/>
        </w:rPr>
        <w:t>本院指出，行政院為使臺灣成為亞太海空樞紐，規劃「桃園航空城」旗艦計畫，原桃園縣政府</w:t>
      </w:r>
      <w:r w:rsidR="00682166">
        <w:rPr>
          <w:rStyle w:val="afc"/>
        </w:rPr>
        <w:footnoteReference w:id="2"/>
      </w:r>
      <w:r w:rsidRPr="003F6555">
        <w:rPr>
          <w:rFonts w:hint="eastAsia"/>
          <w:b w:val="0"/>
        </w:rPr>
        <w:t>於9</w:t>
      </w:r>
      <w:r w:rsidRPr="003F6555">
        <w:rPr>
          <w:b w:val="0"/>
        </w:rPr>
        <w:t>9</w:t>
      </w:r>
      <w:r w:rsidRPr="003F6555">
        <w:rPr>
          <w:rFonts w:hint="eastAsia"/>
          <w:b w:val="0"/>
        </w:rPr>
        <w:t>年3月成立航空城公司，期能以「彈性執行投資開發管理」之企業經營模式，推動桃園航空城永續發展，建構完善產業發展環境，帶動相關創新產業，促進國際商務貿易與地方經濟繁榮。</w:t>
      </w:r>
      <w:proofErr w:type="gramStart"/>
      <w:r w:rsidRPr="003F6555">
        <w:rPr>
          <w:rFonts w:hint="eastAsia"/>
          <w:b w:val="0"/>
        </w:rPr>
        <w:t>嗣</w:t>
      </w:r>
      <w:proofErr w:type="gramEnd"/>
      <w:r w:rsidRPr="003F6555">
        <w:rPr>
          <w:rFonts w:hint="eastAsia"/>
          <w:b w:val="0"/>
        </w:rPr>
        <w:t>因該公司業務職權與桃園市政府各局處重疊，公司定位不明，於1</w:t>
      </w:r>
      <w:r w:rsidRPr="003F6555">
        <w:rPr>
          <w:b w:val="0"/>
        </w:rPr>
        <w:t>04</w:t>
      </w:r>
      <w:r w:rsidRPr="003F6555">
        <w:rPr>
          <w:rFonts w:hint="eastAsia"/>
          <w:b w:val="0"/>
        </w:rPr>
        <w:t>年3月2</w:t>
      </w:r>
      <w:r w:rsidRPr="003F6555">
        <w:rPr>
          <w:b w:val="0"/>
        </w:rPr>
        <w:t>6</w:t>
      </w:r>
      <w:r w:rsidRPr="003F6555">
        <w:rPr>
          <w:rFonts w:hint="eastAsia"/>
          <w:b w:val="0"/>
        </w:rPr>
        <w:t>日制定「桃園市桃園航空城股份有限公司組織自治條例」，列明由該公司專責行銷及招商，惟因該公司規劃籌設作業未臻嚴謹，及航空城所涉都市計畫與區段徵收開發計畫等期程延宕，致該公司成立已逾1</w:t>
      </w:r>
      <w:r w:rsidRPr="003F6555">
        <w:rPr>
          <w:b w:val="0"/>
        </w:rPr>
        <w:t>3</w:t>
      </w:r>
      <w:r w:rsidRPr="003F6555">
        <w:rPr>
          <w:rFonts w:hint="eastAsia"/>
          <w:b w:val="0"/>
        </w:rPr>
        <w:t>年，迄未能落實設立目的。</w:t>
      </w:r>
    </w:p>
    <w:p w:rsidR="003F6555" w:rsidRPr="003F6555" w:rsidRDefault="003F6555" w:rsidP="003F6555">
      <w:pPr>
        <w:pStyle w:val="2"/>
        <w:rPr>
          <w:b w:val="0"/>
        </w:rPr>
      </w:pPr>
      <w:r w:rsidRPr="003F6555">
        <w:rPr>
          <w:rFonts w:hint="eastAsia"/>
          <w:b w:val="0"/>
        </w:rPr>
        <w:t>航空城公司自9</w:t>
      </w:r>
      <w:r w:rsidRPr="003F6555">
        <w:rPr>
          <w:b w:val="0"/>
        </w:rPr>
        <w:t>9</w:t>
      </w:r>
      <w:r w:rsidRPr="003F6555">
        <w:rPr>
          <w:rFonts w:hint="eastAsia"/>
          <w:b w:val="0"/>
        </w:rPr>
        <w:t>年成立後，實際營運項目除出租原桃園縣政府於1</w:t>
      </w:r>
      <w:r w:rsidRPr="003F6555">
        <w:rPr>
          <w:b w:val="0"/>
        </w:rPr>
        <w:t>00</w:t>
      </w:r>
      <w:r w:rsidRPr="003F6555">
        <w:rPr>
          <w:rFonts w:hint="eastAsia"/>
          <w:b w:val="0"/>
        </w:rPr>
        <w:t>年作價增資之北區綜合展示館及</w:t>
      </w:r>
      <w:proofErr w:type="gramStart"/>
      <w:r w:rsidRPr="003F6555">
        <w:rPr>
          <w:rFonts w:hint="eastAsia"/>
          <w:b w:val="0"/>
        </w:rPr>
        <w:t>亞矽創研</w:t>
      </w:r>
      <w:proofErr w:type="gramEnd"/>
      <w:r w:rsidRPr="003F6555">
        <w:rPr>
          <w:rFonts w:hint="eastAsia"/>
          <w:b w:val="0"/>
        </w:rPr>
        <w:t>中心停車場等租金收入外，無其他實質之營業收入，經營持續虧損，1</w:t>
      </w:r>
      <w:r w:rsidRPr="003F6555">
        <w:rPr>
          <w:b w:val="0"/>
        </w:rPr>
        <w:t>10</w:t>
      </w:r>
      <w:r w:rsidRPr="003F6555">
        <w:rPr>
          <w:rFonts w:hint="eastAsia"/>
          <w:b w:val="0"/>
        </w:rPr>
        <w:t>及</w:t>
      </w:r>
      <w:proofErr w:type="gramStart"/>
      <w:r w:rsidRPr="003F6555">
        <w:rPr>
          <w:rFonts w:hint="eastAsia"/>
          <w:b w:val="0"/>
        </w:rPr>
        <w:t>1</w:t>
      </w:r>
      <w:r w:rsidRPr="003F6555">
        <w:rPr>
          <w:b w:val="0"/>
        </w:rPr>
        <w:t>1</w:t>
      </w:r>
      <w:proofErr w:type="gramEnd"/>
      <w:r w:rsidRPr="003F6555">
        <w:rPr>
          <w:b w:val="0"/>
        </w:rPr>
        <w:t>1</w:t>
      </w:r>
      <w:r w:rsidRPr="003F6555">
        <w:rPr>
          <w:rFonts w:hint="eastAsia"/>
          <w:b w:val="0"/>
        </w:rPr>
        <w:t>年度雖轉虧為盈，其主</w:t>
      </w:r>
      <w:r w:rsidRPr="003F6555">
        <w:rPr>
          <w:rFonts w:hint="eastAsia"/>
          <w:b w:val="0"/>
        </w:rPr>
        <w:lastRenderedPageBreak/>
        <w:t>要原因係原租金收入來源之北區綜合展示館，因位於桃園航空城機場園區特定區區段徵收範圍內，於1</w:t>
      </w:r>
      <w:r w:rsidRPr="003F6555">
        <w:rPr>
          <w:b w:val="0"/>
        </w:rPr>
        <w:t>10</w:t>
      </w:r>
      <w:r w:rsidRPr="003F6555">
        <w:rPr>
          <w:rFonts w:hint="eastAsia"/>
          <w:b w:val="0"/>
        </w:rPr>
        <w:t>年7月完成土地改良物協議價購，取得拆遷補償費、救濟金及獎勵金，營業外收入增加所致。又，該公司雖自1</w:t>
      </w:r>
      <w:r w:rsidRPr="003F6555">
        <w:rPr>
          <w:b w:val="0"/>
        </w:rPr>
        <w:t>1</w:t>
      </w:r>
      <w:r w:rsidRPr="003F6555">
        <w:rPr>
          <w:rFonts w:hint="eastAsia"/>
          <w:b w:val="0"/>
        </w:rPr>
        <w:t>1年起代辦航空城優先產業專用區（下稱優先產專區）土地標售及履約管理作業，期改善公司財務結構，惟各年度營業收入仍不足支應營業支出，縱未列</w:t>
      </w:r>
      <w:proofErr w:type="gramStart"/>
      <w:r w:rsidRPr="003F6555">
        <w:rPr>
          <w:rFonts w:hint="eastAsia"/>
          <w:b w:val="0"/>
        </w:rPr>
        <w:t>計亞矽創研</w:t>
      </w:r>
      <w:proofErr w:type="gramEnd"/>
      <w:r w:rsidRPr="003F6555">
        <w:rPr>
          <w:rFonts w:hint="eastAsia"/>
          <w:b w:val="0"/>
        </w:rPr>
        <w:t>中心終止/解除契約轉列之營業成本及費用，</w:t>
      </w:r>
      <w:proofErr w:type="gramStart"/>
      <w:r w:rsidRPr="003F6555">
        <w:rPr>
          <w:rFonts w:hint="eastAsia"/>
          <w:b w:val="0"/>
        </w:rPr>
        <w:t>1</w:t>
      </w:r>
      <w:r w:rsidRPr="003F6555">
        <w:rPr>
          <w:b w:val="0"/>
        </w:rPr>
        <w:t>1</w:t>
      </w:r>
      <w:proofErr w:type="gramEnd"/>
      <w:r w:rsidRPr="003F6555">
        <w:rPr>
          <w:b w:val="0"/>
        </w:rPr>
        <w:t>2</w:t>
      </w:r>
      <w:r w:rsidRPr="003F6555">
        <w:rPr>
          <w:rFonts w:hint="eastAsia"/>
          <w:b w:val="0"/>
        </w:rPr>
        <w:t>年度仍產生營業損失，經營績效長期未獲改善</w:t>
      </w:r>
      <w:r w:rsidRPr="003F6555">
        <w:rPr>
          <w:rStyle w:val="afc"/>
          <w:rFonts w:hAnsi="標楷體"/>
          <w:b w:val="0"/>
        </w:rPr>
        <w:footnoteReference w:id="3"/>
      </w:r>
      <w:r w:rsidRPr="003F6555">
        <w:rPr>
          <w:rFonts w:hint="eastAsia"/>
          <w:b w:val="0"/>
        </w:rPr>
        <w:t>。經查，截至1</w:t>
      </w:r>
      <w:r w:rsidRPr="003F6555">
        <w:rPr>
          <w:b w:val="0"/>
        </w:rPr>
        <w:t>12</w:t>
      </w:r>
      <w:r w:rsidRPr="003F6555">
        <w:rPr>
          <w:rFonts w:hint="eastAsia"/>
          <w:b w:val="0"/>
        </w:rPr>
        <w:t>年底，該公司仍有1億5千餘萬元之累積虧損。</w:t>
      </w:r>
    </w:p>
    <w:p w:rsidR="003F6555" w:rsidRPr="003F6555" w:rsidRDefault="003F6555" w:rsidP="003F6555">
      <w:pPr>
        <w:pStyle w:val="2"/>
        <w:rPr>
          <w:b w:val="0"/>
          <w:spacing w:val="-20"/>
          <w:sz w:val="22"/>
          <w:szCs w:val="22"/>
        </w:rPr>
      </w:pPr>
      <w:r w:rsidRPr="003F6555">
        <w:rPr>
          <w:rFonts w:hint="eastAsia"/>
          <w:b w:val="0"/>
        </w:rPr>
        <w:t>本院前調查</w:t>
      </w:r>
      <w:r w:rsidRPr="003F6555">
        <w:rPr>
          <w:rStyle w:val="afc"/>
          <w:b w:val="0"/>
        </w:rPr>
        <w:footnoteReference w:id="4"/>
      </w:r>
      <w:r w:rsidRPr="003F6555">
        <w:rPr>
          <w:rFonts w:hAnsi="標楷體" w:hint="eastAsia"/>
          <w:b w:val="0"/>
        </w:rPr>
        <w:t>「</w:t>
      </w:r>
      <w:r w:rsidRPr="003F6555">
        <w:rPr>
          <w:rFonts w:hAnsi="標楷體"/>
          <w:b w:val="0"/>
          <w:szCs w:val="32"/>
        </w:rPr>
        <w:t>桃園航空城股份有限公司</w:t>
      </w:r>
      <w:proofErr w:type="gramStart"/>
      <w:r w:rsidRPr="003F6555">
        <w:rPr>
          <w:rFonts w:hAnsi="標楷體"/>
          <w:b w:val="0"/>
          <w:szCs w:val="32"/>
        </w:rPr>
        <w:t>疑</w:t>
      </w:r>
      <w:proofErr w:type="gramEnd"/>
      <w:r w:rsidRPr="003F6555">
        <w:rPr>
          <w:rFonts w:hAnsi="標楷體"/>
          <w:b w:val="0"/>
          <w:szCs w:val="32"/>
        </w:rPr>
        <w:t>未將營運資金妥善分配、積極拓展業務，致公司營運績效未能提升</w:t>
      </w:r>
      <w:proofErr w:type="gramStart"/>
      <w:r w:rsidRPr="003F6555">
        <w:rPr>
          <w:rFonts w:hAnsi="標楷體" w:hint="eastAsia"/>
          <w:b w:val="0"/>
          <w:szCs w:val="32"/>
        </w:rPr>
        <w:t>等情</w:t>
      </w:r>
      <w:proofErr w:type="gramEnd"/>
      <w:r w:rsidRPr="003F6555">
        <w:rPr>
          <w:rFonts w:hAnsi="標楷體" w:hint="eastAsia"/>
          <w:b w:val="0"/>
          <w:szCs w:val="32"/>
        </w:rPr>
        <w:t>案</w:t>
      </w:r>
      <w:r w:rsidRPr="003F6555">
        <w:rPr>
          <w:rFonts w:hAnsi="標楷體" w:hint="eastAsia"/>
          <w:b w:val="0"/>
        </w:rPr>
        <w:t>」，</w:t>
      </w:r>
      <w:r w:rsidRPr="003F6555">
        <w:rPr>
          <w:rFonts w:hint="eastAsia"/>
          <w:b w:val="0"/>
        </w:rPr>
        <w:t>於1</w:t>
      </w:r>
      <w:r w:rsidRPr="003F6555">
        <w:rPr>
          <w:b w:val="0"/>
        </w:rPr>
        <w:t>06</w:t>
      </w:r>
      <w:r w:rsidRPr="003F6555">
        <w:rPr>
          <w:rFonts w:hint="eastAsia"/>
          <w:b w:val="0"/>
        </w:rPr>
        <w:t>年8月15日依法提案糾正桃園市政府未積極考核該公司之營運管理及督促其改善營運虧損情形，並函請該府檢討該公司定位等。其後，該府檢討改進指出，該公司當時主要辦理航空城計畫之</w:t>
      </w:r>
      <w:r w:rsidRPr="003F6555">
        <w:rPr>
          <w:rFonts w:hAnsi="標楷體" w:hint="eastAsia"/>
          <w:b w:val="0"/>
        </w:rPr>
        <w:t>「行銷」及「</w:t>
      </w:r>
      <w:proofErr w:type="gramStart"/>
      <w:r w:rsidRPr="003F6555">
        <w:rPr>
          <w:rFonts w:hAnsi="標楷體" w:hint="eastAsia"/>
          <w:b w:val="0"/>
        </w:rPr>
        <w:t>預招商</w:t>
      </w:r>
      <w:proofErr w:type="gramEnd"/>
      <w:r w:rsidRPr="003F6555">
        <w:rPr>
          <w:rFonts w:hAnsi="標楷體" w:hint="eastAsia"/>
          <w:b w:val="0"/>
        </w:rPr>
        <w:t>」業務，該府將</w:t>
      </w:r>
      <w:r w:rsidRPr="003F6555">
        <w:rPr>
          <w:rFonts w:hint="eastAsia"/>
          <w:b w:val="0"/>
        </w:rPr>
        <w:t>督促該公司重新檢視營運計畫，積極規劃拓展營運項目，建立多目標經營方式，合理配置與運用資金，以及在機場周邊產業用地取得前，該公司亦依據其設立之目的與宗旨，積極研析相關投資案件之可能性，以求活化運用資金並</w:t>
      </w:r>
      <w:proofErr w:type="gramStart"/>
      <w:r w:rsidRPr="003F6555">
        <w:rPr>
          <w:rFonts w:hint="eastAsia"/>
          <w:b w:val="0"/>
        </w:rPr>
        <w:t>增裕營</w:t>
      </w:r>
      <w:proofErr w:type="gramEnd"/>
      <w:r w:rsidRPr="003F6555">
        <w:rPr>
          <w:rFonts w:hint="eastAsia"/>
          <w:b w:val="0"/>
        </w:rPr>
        <w:t>收。該公司亦規劃相關合作案，未來待航空城計畫辦理區段徵收公告相關作業，取得機場周邊產業用地後，該公司即可立即簽約並進行相關開發合作案，以提升實質經營績效，積極創造營收，以達轉虧為</w:t>
      </w:r>
      <w:r w:rsidR="008D21B0">
        <w:rPr>
          <w:rFonts w:hint="eastAsia"/>
          <w:b w:val="0"/>
        </w:rPr>
        <w:t>盈</w:t>
      </w:r>
      <w:r w:rsidRPr="003F6555">
        <w:rPr>
          <w:rFonts w:hint="eastAsia"/>
          <w:b w:val="0"/>
        </w:rPr>
        <w:t>之目標。</w:t>
      </w:r>
    </w:p>
    <w:p w:rsidR="003F6555" w:rsidRPr="003F6555" w:rsidRDefault="003F6555" w:rsidP="003F6555">
      <w:pPr>
        <w:pStyle w:val="2"/>
        <w:rPr>
          <w:b w:val="0"/>
        </w:rPr>
      </w:pPr>
      <w:proofErr w:type="gramStart"/>
      <w:r w:rsidRPr="003F6555">
        <w:rPr>
          <w:rFonts w:hint="eastAsia"/>
          <w:b w:val="0"/>
        </w:rPr>
        <w:lastRenderedPageBreak/>
        <w:t>惟</w:t>
      </w:r>
      <w:proofErr w:type="gramEnd"/>
      <w:r w:rsidRPr="003F6555">
        <w:rPr>
          <w:rFonts w:hint="eastAsia"/>
          <w:b w:val="0"/>
        </w:rPr>
        <w:t>航空城公司於1</w:t>
      </w:r>
      <w:r w:rsidRPr="003F6555">
        <w:rPr>
          <w:b w:val="0"/>
        </w:rPr>
        <w:t>13</w:t>
      </w:r>
      <w:r w:rsidRPr="003F6555">
        <w:rPr>
          <w:rFonts w:hint="eastAsia"/>
          <w:b w:val="0"/>
        </w:rPr>
        <w:t>年5月1</w:t>
      </w:r>
      <w:r w:rsidRPr="003F6555">
        <w:rPr>
          <w:b w:val="0"/>
        </w:rPr>
        <w:t>6</w:t>
      </w:r>
      <w:r w:rsidRPr="003F6555">
        <w:rPr>
          <w:rFonts w:hint="eastAsia"/>
          <w:b w:val="0"/>
        </w:rPr>
        <w:t>日</w:t>
      </w:r>
      <w:proofErr w:type="gramStart"/>
      <w:r w:rsidRPr="003F6555">
        <w:rPr>
          <w:rFonts w:hint="eastAsia"/>
          <w:b w:val="0"/>
        </w:rPr>
        <w:t>函復本</w:t>
      </w:r>
      <w:proofErr w:type="gramEnd"/>
      <w:r w:rsidRPr="003F6555">
        <w:rPr>
          <w:rFonts w:hint="eastAsia"/>
          <w:b w:val="0"/>
        </w:rPr>
        <w:t>院稱，1</w:t>
      </w:r>
      <w:r w:rsidRPr="003F6555">
        <w:rPr>
          <w:b w:val="0"/>
        </w:rPr>
        <w:t>09</w:t>
      </w:r>
      <w:r w:rsidRPr="003F6555">
        <w:rPr>
          <w:rFonts w:hint="eastAsia"/>
          <w:b w:val="0"/>
        </w:rPr>
        <w:t>年時，該公司受限於並無航空城產業專用區（下稱產專區）招商及經營管理獲利之相關法源依據，亦與桃園市政府經發局之招商角色重疊，故針對公司定位與營運模式委託進行探討，檢討公司定位模式，並於1</w:t>
      </w:r>
      <w:r w:rsidRPr="003F6555">
        <w:rPr>
          <w:b w:val="0"/>
        </w:rPr>
        <w:t>09</w:t>
      </w:r>
      <w:r w:rsidRPr="003F6555">
        <w:rPr>
          <w:rFonts w:hint="eastAsia"/>
          <w:b w:val="0"/>
        </w:rPr>
        <w:t>年2月1</w:t>
      </w:r>
      <w:r w:rsidRPr="003F6555">
        <w:rPr>
          <w:b w:val="0"/>
        </w:rPr>
        <w:t>3</w:t>
      </w:r>
      <w:r w:rsidRPr="003F6555">
        <w:rPr>
          <w:rFonts w:hint="eastAsia"/>
          <w:b w:val="0"/>
        </w:rPr>
        <w:t>日向當時市長專案報告，該公司將針對產專區後續招商管理及未來對產業園區管理之營運模式，作為後續公司發展之重要規劃方向。1</w:t>
      </w:r>
      <w:r w:rsidRPr="003F6555">
        <w:rPr>
          <w:b w:val="0"/>
        </w:rPr>
        <w:t>1</w:t>
      </w:r>
      <w:r w:rsidRPr="003F6555">
        <w:rPr>
          <w:rFonts w:hint="eastAsia"/>
          <w:b w:val="0"/>
        </w:rPr>
        <w:t>2年4月該公司新任總經理上任後，重新</w:t>
      </w:r>
      <w:proofErr w:type="gramStart"/>
      <w:r w:rsidRPr="003F6555">
        <w:rPr>
          <w:rFonts w:hint="eastAsia"/>
          <w:b w:val="0"/>
        </w:rPr>
        <w:t>研</w:t>
      </w:r>
      <w:proofErr w:type="gramEnd"/>
      <w:r w:rsidRPr="003F6555">
        <w:rPr>
          <w:rFonts w:hint="eastAsia"/>
          <w:b w:val="0"/>
        </w:rPr>
        <w:t>擬公司定位之規劃與方向，現階段主要營運方向包含辦理</w:t>
      </w:r>
      <w:proofErr w:type="gramStart"/>
      <w:r w:rsidRPr="003F6555">
        <w:rPr>
          <w:rFonts w:hint="eastAsia"/>
          <w:b w:val="0"/>
        </w:rPr>
        <w:t>航空城產專</w:t>
      </w:r>
      <w:proofErr w:type="gramEnd"/>
      <w:r w:rsidRPr="003F6555">
        <w:rPr>
          <w:rFonts w:hint="eastAsia"/>
          <w:b w:val="0"/>
        </w:rPr>
        <w:t>區招商及管理、</w:t>
      </w:r>
      <w:proofErr w:type="gramStart"/>
      <w:r w:rsidRPr="003F6555">
        <w:rPr>
          <w:rFonts w:hint="eastAsia"/>
          <w:b w:val="0"/>
        </w:rPr>
        <w:t>亞矽創</w:t>
      </w:r>
      <w:proofErr w:type="gramEnd"/>
      <w:r w:rsidRPr="003F6555">
        <w:rPr>
          <w:rFonts w:hint="eastAsia"/>
          <w:b w:val="0"/>
        </w:rPr>
        <w:t>研中心基地暨A</w:t>
      </w:r>
      <w:r w:rsidRPr="003F6555">
        <w:rPr>
          <w:b w:val="0"/>
        </w:rPr>
        <w:t>19</w:t>
      </w:r>
      <w:r w:rsidRPr="003F6555">
        <w:rPr>
          <w:rStyle w:val="afc"/>
          <w:b w:val="0"/>
        </w:rPr>
        <w:footnoteReference w:id="5"/>
      </w:r>
      <w:r w:rsidRPr="003F6555">
        <w:rPr>
          <w:rFonts w:hint="eastAsia"/>
          <w:b w:val="0"/>
        </w:rPr>
        <w:t>全區開發及智慧科技創新應用媒合平台等。本院函</w:t>
      </w:r>
      <w:proofErr w:type="gramStart"/>
      <w:r w:rsidRPr="003F6555">
        <w:rPr>
          <w:rFonts w:hint="eastAsia"/>
          <w:b w:val="0"/>
        </w:rPr>
        <w:t>詢</w:t>
      </w:r>
      <w:proofErr w:type="gramEnd"/>
      <w:r w:rsidRPr="003F6555">
        <w:rPr>
          <w:rFonts w:hint="eastAsia"/>
          <w:b w:val="0"/>
        </w:rPr>
        <w:t>桃園市政府，該公司重新定位轉型之內容有無報該府知悉，該府卻於該公司新任總經理上任1年後，即1</w:t>
      </w:r>
      <w:r w:rsidRPr="003F6555">
        <w:rPr>
          <w:b w:val="0"/>
        </w:rPr>
        <w:t>13</w:t>
      </w:r>
      <w:r w:rsidRPr="003F6555">
        <w:rPr>
          <w:rFonts w:hint="eastAsia"/>
          <w:b w:val="0"/>
        </w:rPr>
        <w:t>年5月1</w:t>
      </w:r>
      <w:r w:rsidRPr="003F6555">
        <w:rPr>
          <w:b w:val="0"/>
        </w:rPr>
        <w:t>6</w:t>
      </w:r>
      <w:r w:rsidRPr="003F6555">
        <w:rPr>
          <w:rFonts w:hint="eastAsia"/>
          <w:b w:val="0"/>
        </w:rPr>
        <w:t>日</w:t>
      </w:r>
      <w:proofErr w:type="gramStart"/>
      <w:r w:rsidRPr="003F6555">
        <w:rPr>
          <w:rFonts w:hint="eastAsia"/>
          <w:b w:val="0"/>
        </w:rPr>
        <w:t>函復本</w:t>
      </w:r>
      <w:proofErr w:type="gramEnd"/>
      <w:r w:rsidRPr="003F6555">
        <w:rPr>
          <w:rFonts w:hint="eastAsia"/>
          <w:b w:val="0"/>
        </w:rPr>
        <w:t>院時仍稱，已掌握該公司為永續經營，實現收支平衡，公司總經理已進行公司定位及營業目標之初步規劃，期望採取更積極的作法，能創造不同營業收入來源，將於確認方向後向董事會提出報告，再報市府核定等語。該</w:t>
      </w:r>
      <w:proofErr w:type="gramStart"/>
      <w:r w:rsidRPr="003F6555">
        <w:rPr>
          <w:rFonts w:hint="eastAsia"/>
          <w:b w:val="0"/>
        </w:rPr>
        <w:t>府既僅掌握</w:t>
      </w:r>
      <w:proofErr w:type="gramEnd"/>
      <w:r w:rsidRPr="003F6555">
        <w:rPr>
          <w:rFonts w:hint="eastAsia"/>
          <w:b w:val="0"/>
        </w:rPr>
        <w:t>該公司之定位及營業目標之初步規劃，實顯該公司之定位迄仍未明。</w:t>
      </w:r>
    </w:p>
    <w:p w:rsidR="003F6555" w:rsidRPr="003F6555" w:rsidRDefault="003F6555" w:rsidP="003F6555">
      <w:pPr>
        <w:pStyle w:val="2"/>
        <w:rPr>
          <w:b w:val="0"/>
        </w:rPr>
      </w:pPr>
      <w:proofErr w:type="gramStart"/>
      <w:r w:rsidRPr="003F6555">
        <w:rPr>
          <w:rFonts w:hint="eastAsia"/>
          <w:b w:val="0"/>
        </w:rPr>
        <w:t>再者，</w:t>
      </w:r>
      <w:proofErr w:type="gramEnd"/>
      <w:r w:rsidRPr="003F6555">
        <w:rPr>
          <w:rFonts w:hint="eastAsia"/>
          <w:b w:val="0"/>
        </w:rPr>
        <w:t>1</w:t>
      </w:r>
      <w:r w:rsidRPr="003F6555">
        <w:rPr>
          <w:b w:val="0"/>
        </w:rPr>
        <w:t>10</w:t>
      </w:r>
      <w:r w:rsidRPr="003F6555">
        <w:rPr>
          <w:rFonts w:hint="eastAsia"/>
          <w:b w:val="0"/>
        </w:rPr>
        <w:t>至1</w:t>
      </w:r>
      <w:r w:rsidRPr="003F6555">
        <w:rPr>
          <w:b w:val="0"/>
        </w:rPr>
        <w:t>13</w:t>
      </w:r>
      <w:r w:rsidRPr="003F6555">
        <w:rPr>
          <w:rFonts w:hint="eastAsia"/>
          <w:b w:val="0"/>
        </w:rPr>
        <w:t>年間航空城公司接受桃園市政府委託辦理</w:t>
      </w:r>
      <w:r w:rsidRPr="003F6555">
        <w:rPr>
          <w:rFonts w:hAnsi="標楷體" w:hint="eastAsia"/>
          <w:b w:val="0"/>
        </w:rPr>
        <w:t>「</w:t>
      </w:r>
      <w:proofErr w:type="gramStart"/>
      <w:r w:rsidRPr="003F6555">
        <w:rPr>
          <w:rFonts w:hint="eastAsia"/>
          <w:b w:val="0"/>
        </w:rPr>
        <w:t>亞矽創</w:t>
      </w:r>
      <w:proofErr w:type="gramEnd"/>
      <w:r w:rsidRPr="003F6555">
        <w:rPr>
          <w:rFonts w:hint="eastAsia"/>
          <w:b w:val="0"/>
        </w:rPr>
        <w:t>研中心智慧運籌平台營運規劃與示範平台建置委託專業技術服務案</w:t>
      </w:r>
      <w:r w:rsidRPr="003F6555">
        <w:rPr>
          <w:rFonts w:hAnsi="標楷體" w:hint="eastAsia"/>
          <w:b w:val="0"/>
        </w:rPr>
        <w:t>」</w:t>
      </w:r>
      <w:r w:rsidRPr="003F6555">
        <w:rPr>
          <w:rFonts w:hint="eastAsia"/>
          <w:b w:val="0"/>
        </w:rPr>
        <w:t>(</w:t>
      </w:r>
      <w:r w:rsidRPr="003F6555">
        <w:rPr>
          <w:b w:val="0"/>
        </w:rPr>
        <w:t>3,977</w:t>
      </w:r>
      <w:r w:rsidRPr="003F6555">
        <w:rPr>
          <w:rFonts w:hint="eastAsia"/>
          <w:b w:val="0"/>
        </w:rPr>
        <w:t>萬元)、</w:t>
      </w:r>
      <w:r w:rsidRPr="003F6555">
        <w:rPr>
          <w:rFonts w:hAnsi="標楷體" w:hint="eastAsia"/>
          <w:b w:val="0"/>
        </w:rPr>
        <w:t>「</w:t>
      </w:r>
      <w:r w:rsidRPr="003F6555">
        <w:rPr>
          <w:rFonts w:hint="eastAsia"/>
          <w:b w:val="0"/>
        </w:rPr>
        <w:t>亞洲・矽谷智慧運籌平台智慧安控規劃專業委託服務案</w:t>
      </w:r>
      <w:r w:rsidRPr="003F6555">
        <w:rPr>
          <w:rFonts w:hAnsi="標楷體" w:hint="eastAsia"/>
          <w:b w:val="0"/>
        </w:rPr>
        <w:t>」</w:t>
      </w:r>
      <w:r w:rsidRPr="003F6555">
        <w:rPr>
          <w:rFonts w:hint="eastAsia"/>
          <w:b w:val="0"/>
        </w:rPr>
        <w:t>(</w:t>
      </w:r>
      <w:r w:rsidRPr="003F6555">
        <w:rPr>
          <w:b w:val="0"/>
        </w:rPr>
        <w:t>149</w:t>
      </w:r>
      <w:r w:rsidRPr="003F6555">
        <w:rPr>
          <w:rFonts w:hint="eastAsia"/>
          <w:b w:val="0"/>
        </w:rPr>
        <w:t>萬元)、</w:t>
      </w:r>
      <w:r w:rsidRPr="003F6555">
        <w:rPr>
          <w:rFonts w:hAnsi="標楷體" w:hint="eastAsia"/>
          <w:b w:val="0"/>
        </w:rPr>
        <w:t>「</w:t>
      </w:r>
      <w:r w:rsidRPr="003F6555">
        <w:rPr>
          <w:rFonts w:hint="eastAsia"/>
          <w:b w:val="0"/>
        </w:rPr>
        <w:t>2</w:t>
      </w:r>
      <w:r w:rsidRPr="003F6555">
        <w:rPr>
          <w:b w:val="0"/>
        </w:rPr>
        <w:t>023</w:t>
      </w:r>
      <w:r w:rsidRPr="003F6555">
        <w:rPr>
          <w:rFonts w:hint="eastAsia"/>
          <w:b w:val="0"/>
        </w:rPr>
        <w:t>世界客家博覽會機場宣傳委託專業服務案</w:t>
      </w:r>
      <w:r w:rsidRPr="003F6555">
        <w:rPr>
          <w:rFonts w:hAnsi="標楷體" w:hint="eastAsia"/>
          <w:b w:val="0"/>
        </w:rPr>
        <w:t>」</w:t>
      </w:r>
      <w:r w:rsidRPr="003F6555">
        <w:rPr>
          <w:rFonts w:hint="eastAsia"/>
          <w:b w:val="0"/>
        </w:rPr>
        <w:t>(</w:t>
      </w:r>
      <w:r w:rsidRPr="003F6555">
        <w:rPr>
          <w:b w:val="0"/>
        </w:rPr>
        <w:t>450</w:t>
      </w:r>
      <w:r w:rsidRPr="003F6555">
        <w:rPr>
          <w:rFonts w:hint="eastAsia"/>
          <w:b w:val="0"/>
        </w:rPr>
        <w:t>萬元)及</w:t>
      </w:r>
      <w:r w:rsidRPr="003F6555">
        <w:rPr>
          <w:rFonts w:hAnsi="標楷體" w:hint="eastAsia"/>
          <w:b w:val="0"/>
        </w:rPr>
        <w:t>「</w:t>
      </w:r>
      <w:r w:rsidRPr="003F6555">
        <w:rPr>
          <w:rFonts w:hint="eastAsia"/>
          <w:b w:val="0"/>
        </w:rPr>
        <w:t>2</w:t>
      </w:r>
      <w:r w:rsidRPr="003F6555">
        <w:rPr>
          <w:b w:val="0"/>
        </w:rPr>
        <w:t>023</w:t>
      </w:r>
      <w:r w:rsidRPr="003F6555">
        <w:rPr>
          <w:rFonts w:hint="eastAsia"/>
          <w:b w:val="0"/>
        </w:rPr>
        <w:t>世界客家博覽會世界館展館</w:t>
      </w:r>
      <w:r w:rsidRPr="003F6555">
        <w:rPr>
          <w:rFonts w:hAnsi="標楷體" w:hint="eastAsia"/>
          <w:b w:val="0"/>
        </w:rPr>
        <w:t>」</w:t>
      </w:r>
      <w:r w:rsidRPr="003F6555">
        <w:rPr>
          <w:rFonts w:hint="eastAsia"/>
          <w:b w:val="0"/>
        </w:rPr>
        <w:t>興建作業，該公司均無收入。1</w:t>
      </w:r>
      <w:r w:rsidRPr="003F6555">
        <w:rPr>
          <w:b w:val="0"/>
        </w:rPr>
        <w:t>12</w:t>
      </w:r>
      <w:r w:rsidRPr="003F6555">
        <w:rPr>
          <w:rFonts w:hint="eastAsia"/>
          <w:b w:val="0"/>
        </w:rPr>
        <w:t>年起該公司代辦優先產專區履約管理作業總收入約9</w:t>
      </w:r>
      <w:r w:rsidRPr="003F6555">
        <w:rPr>
          <w:b w:val="0"/>
        </w:rPr>
        <w:t>,200</w:t>
      </w:r>
      <w:r w:rsidRPr="003F6555">
        <w:rPr>
          <w:rFonts w:hint="eastAsia"/>
          <w:b w:val="0"/>
        </w:rPr>
        <w:t>萬元，係分</w:t>
      </w:r>
      <w:r w:rsidRPr="003F6555">
        <w:rPr>
          <w:rFonts w:hint="eastAsia"/>
          <w:b w:val="0"/>
        </w:rPr>
        <w:lastRenderedPageBreak/>
        <w:t>年</w:t>
      </w:r>
      <w:proofErr w:type="gramStart"/>
      <w:r w:rsidRPr="003F6555">
        <w:rPr>
          <w:rFonts w:hint="eastAsia"/>
          <w:b w:val="0"/>
        </w:rPr>
        <w:t>入帳</w:t>
      </w:r>
      <w:proofErr w:type="gramEnd"/>
      <w:r w:rsidRPr="003F6555">
        <w:rPr>
          <w:rFonts w:hint="eastAsia"/>
          <w:b w:val="0"/>
        </w:rPr>
        <w:t>，1</w:t>
      </w:r>
      <w:r w:rsidRPr="003F6555">
        <w:rPr>
          <w:b w:val="0"/>
        </w:rPr>
        <w:t>13</w:t>
      </w:r>
      <w:r w:rsidRPr="003F6555">
        <w:rPr>
          <w:rFonts w:hint="eastAsia"/>
          <w:b w:val="0"/>
        </w:rPr>
        <w:t>年辦理</w:t>
      </w:r>
      <w:r w:rsidRPr="003F6555">
        <w:rPr>
          <w:rFonts w:hAnsi="標楷體" w:hint="eastAsia"/>
          <w:b w:val="0"/>
        </w:rPr>
        <w:t>「</w:t>
      </w:r>
      <w:r w:rsidRPr="003F6555">
        <w:rPr>
          <w:rFonts w:hint="eastAsia"/>
          <w:b w:val="0"/>
        </w:rPr>
        <w:t>亞洲・矽谷I</w:t>
      </w:r>
      <w:r w:rsidRPr="003F6555">
        <w:rPr>
          <w:b w:val="0"/>
        </w:rPr>
        <w:t>oT</w:t>
      </w:r>
      <w:r w:rsidRPr="003F6555">
        <w:rPr>
          <w:rFonts w:hint="eastAsia"/>
          <w:b w:val="0"/>
        </w:rPr>
        <w:t>展廳</w:t>
      </w:r>
      <w:r w:rsidRPr="003F6555">
        <w:rPr>
          <w:rFonts w:hAnsi="標楷體" w:hint="eastAsia"/>
          <w:b w:val="0"/>
        </w:rPr>
        <w:t>」</w:t>
      </w:r>
      <w:r w:rsidRPr="003F6555">
        <w:rPr>
          <w:rFonts w:hint="eastAsia"/>
          <w:b w:val="0"/>
        </w:rPr>
        <w:t>維護管理委託（委託金額2</w:t>
      </w:r>
      <w:r w:rsidRPr="003F6555">
        <w:rPr>
          <w:b w:val="0"/>
        </w:rPr>
        <w:t>,027</w:t>
      </w:r>
      <w:r w:rsidRPr="003F6555">
        <w:rPr>
          <w:rFonts w:hint="eastAsia"/>
          <w:b w:val="0"/>
        </w:rPr>
        <w:t>萬元）之管理費收入亦僅1</w:t>
      </w:r>
      <w:r w:rsidRPr="003F6555">
        <w:rPr>
          <w:b w:val="0"/>
        </w:rPr>
        <w:t>20</w:t>
      </w:r>
      <w:r w:rsidRPr="003F6555">
        <w:rPr>
          <w:rFonts w:hint="eastAsia"/>
          <w:b w:val="0"/>
        </w:rPr>
        <w:t>萬元。該公司</w:t>
      </w:r>
      <w:proofErr w:type="gramStart"/>
      <w:r w:rsidRPr="003F6555">
        <w:rPr>
          <w:rFonts w:hint="eastAsia"/>
          <w:b w:val="0"/>
        </w:rPr>
        <w:t>函復本院</w:t>
      </w:r>
      <w:proofErr w:type="gramEnd"/>
      <w:r w:rsidRPr="003F6555">
        <w:rPr>
          <w:rFonts w:hint="eastAsia"/>
          <w:b w:val="0"/>
        </w:rPr>
        <w:t>表示</w:t>
      </w:r>
      <w:r w:rsidRPr="003F6555">
        <w:rPr>
          <w:rStyle w:val="afc"/>
          <w:b w:val="0"/>
        </w:rPr>
        <w:footnoteReference w:id="6"/>
      </w:r>
      <w:r w:rsidRPr="003F6555">
        <w:rPr>
          <w:rFonts w:hint="eastAsia"/>
          <w:b w:val="0"/>
        </w:rPr>
        <w:t>，為配合該府各項建設政策性業務與該公司</w:t>
      </w:r>
      <w:r w:rsidRPr="003F6555">
        <w:rPr>
          <w:rFonts w:hAnsi="標楷體" w:hint="eastAsia"/>
          <w:b w:val="0"/>
        </w:rPr>
        <w:t>「兼顧社會責任與活絡經濟的使命」之</w:t>
      </w:r>
      <w:r w:rsidRPr="003F6555">
        <w:rPr>
          <w:rFonts w:hint="eastAsia"/>
          <w:b w:val="0"/>
        </w:rPr>
        <w:t>設立目的</w:t>
      </w:r>
      <w:r w:rsidRPr="003F6555">
        <w:rPr>
          <w:rFonts w:hAnsi="標楷體" w:hint="eastAsia"/>
          <w:b w:val="0"/>
        </w:rPr>
        <w:t>，故該府委託該公司</w:t>
      </w:r>
      <w:proofErr w:type="gramStart"/>
      <w:r w:rsidRPr="003F6555">
        <w:rPr>
          <w:rFonts w:hAnsi="標楷體" w:hint="eastAsia"/>
          <w:b w:val="0"/>
        </w:rPr>
        <w:t>業務均</w:t>
      </w:r>
      <w:proofErr w:type="gramEnd"/>
      <w:r w:rsidRPr="003F6555">
        <w:rPr>
          <w:rFonts w:hAnsi="標楷體" w:hint="eastAsia"/>
          <w:b w:val="0"/>
        </w:rPr>
        <w:t>屬「代收代付」性質，無計算營業損益情事等語。惟該公司長期營業收入已不足支應營業支出，該府卻持續將其業務無償委託該公司辦理，除無法改善該公司經營不佳之情形外，亦顯該公司與該府之業務仍有重疊之虞。</w:t>
      </w:r>
    </w:p>
    <w:p w:rsidR="003F6555" w:rsidRPr="003F6555" w:rsidRDefault="003F6555" w:rsidP="003F6555">
      <w:pPr>
        <w:pStyle w:val="2"/>
        <w:rPr>
          <w:b w:val="0"/>
          <w:spacing w:val="-20"/>
          <w:sz w:val="22"/>
          <w:szCs w:val="22"/>
        </w:rPr>
      </w:pPr>
      <w:r w:rsidRPr="003F6555">
        <w:rPr>
          <w:rFonts w:hAnsi="標楷體" w:hint="eastAsia"/>
          <w:b w:val="0"/>
        </w:rPr>
        <w:t>另</w:t>
      </w:r>
      <w:r w:rsidRPr="003F6555">
        <w:rPr>
          <w:rFonts w:hint="eastAsia"/>
          <w:b w:val="0"/>
        </w:rPr>
        <w:t>桃園市政府訂有「桃園市政府所屬事業機構年度考核要點」，以辦理所屬事業機構年度考核之依據，由各機構自行訂定評估指標，並由該府組成考核小組協助檢視是否達成所訂目標，包括業務經營、財務管理、企劃管理、人事管理、研究發展及其他重要事項等6大面向，且該府</w:t>
      </w:r>
      <w:proofErr w:type="gramStart"/>
      <w:r w:rsidRPr="003F6555">
        <w:rPr>
          <w:rFonts w:hint="eastAsia"/>
          <w:b w:val="0"/>
        </w:rPr>
        <w:t>函復本院</w:t>
      </w:r>
      <w:proofErr w:type="gramEnd"/>
      <w:r w:rsidRPr="003F6555">
        <w:rPr>
          <w:rFonts w:hint="eastAsia"/>
          <w:b w:val="0"/>
        </w:rPr>
        <w:t>表示</w:t>
      </w:r>
      <w:r w:rsidRPr="003F6555">
        <w:rPr>
          <w:rStyle w:val="afc"/>
          <w:b w:val="0"/>
        </w:rPr>
        <w:footnoteReference w:id="7"/>
      </w:r>
      <w:r w:rsidRPr="003F6555">
        <w:rPr>
          <w:rFonts w:hint="eastAsia"/>
          <w:b w:val="0"/>
        </w:rPr>
        <w:t>，該考核係檢視機構是否達成預定績效目標，其考核結果提供機構作為人員獎懲之用，非針對航空城公司整體營運等語。查1</w:t>
      </w:r>
      <w:r w:rsidRPr="003F6555">
        <w:rPr>
          <w:b w:val="0"/>
        </w:rPr>
        <w:t>07</w:t>
      </w:r>
      <w:r w:rsidRPr="003F6555">
        <w:rPr>
          <w:rFonts w:hint="eastAsia"/>
          <w:b w:val="0"/>
        </w:rPr>
        <w:t>至1</w:t>
      </w:r>
      <w:r w:rsidRPr="003F6555">
        <w:rPr>
          <w:b w:val="0"/>
        </w:rPr>
        <w:t>12</w:t>
      </w:r>
      <w:r w:rsidRPr="003F6555">
        <w:rPr>
          <w:rFonts w:hint="eastAsia"/>
          <w:b w:val="0"/>
        </w:rPr>
        <w:t>年度間，該公司雖因取得</w:t>
      </w:r>
      <w:r w:rsidRPr="003F6555">
        <w:rPr>
          <w:rFonts w:hAnsi="標楷體" w:hint="eastAsia"/>
          <w:b w:val="0"/>
        </w:rPr>
        <w:t>北區綜合展示館補償費、救濟金及獎勵金等非長期穩定來源之收入，而</w:t>
      </w:r>
      <w:r w:rsidRPr="003F6555">
        <w:rPr>
          <w:rFonts w:hint="eastAsia"/>
          <w:b w:val="0"/>
        </w:rPr>
        <w:t>於</w:t>
      </w:r>
      <w:proofErr w:type="gramStart"/>
      <w:r w:rsidRPr="003F6555">
        <w:rPr>
          <w:rFonts w:hint="eastAsia"/>
          <w:b w:val="0"/>
        </w:rPr>
        <w:t>1</w:t>
      </w:r>
      <w:r w:rsidRPr="003F6555">
        <w:rPr>
          <w:b w:val="0"/>
        </w:rPr>
        <w:t>10</w:t>
      </w:r>
      <w:proofErr w:type="gramEnd"/>
      <w:r w:rsidRPr="003F6555">
        <w:rPr>
          <w:rFonts w:hint="eastAsia"/>
          <w:b w:val="0"/>
        </w:rPr>
        <w:t>年度首次轉虧為盈及於</w:t>
      </w:r>
      <w:proofErr w:type="gramStart"/>
      <w:r w:rsidRPr="003F6555">
        <w:rPr>
          <w:rFonts w:hint="eastAsia"/>
          <w:b w:val="0"/>
        </w:rPr>
        <w:t>1</w:t>
      </w:r>
      <w:r w:rsidRPr="003F6555">
        <w:rPr>
          <w:b w:val="0"/>
        </w:rPr>
        <w:t>1</w:t>
      </w:r>
      <w:proofErr w:type="gramEnd"/>
      <w:r w:rsidRPr="003F6555">
        <w:rPr>
          <w:b w:val="0"/>
        </w:rPr>
        <w:t>1</w:t>
      </w:r>
      <w:r w:rsidRPr="003F6555">
        <w:rPr>
          <w:rFonts w:hint="eastAsia"/>
          <w:b w:val="0"/>
        </w:rPr>
        <w:t>年度亦有盈餘外，其餘</w:t>
      </w:r>
      <w:proofErr w:type="gramStart"/>
      <w:r w:rsidRPr="003F6555">
        <w:rPr>
          <w:rFonts w:hint="eastAsia"/>
          <w:b w:val="0"/>
        </w:rPr>
        <w:t>年度均為虧</w:t>
      </w:r>
      <w:proofErr w:type="gramEnd"/>
      <w:r w:rsidRPr="003F6555">
        <w:rPr>
          <w:rFonts w:hint="eastAsia"/>
          <w:b w:val="0"/>
        </w:rPr>
        <w:t>損狀態。該6年，</w:t>
      </w:r>
      <w:r w:rsidRPr="003F6555">
        <w:rPr>
          <w:rFonts w:hAnsi="標楷體" w:hint="eastAsia"/>
          <w:b w:val="0"/>
        </w:rPr>
        <w:t>各年度</w:t>
      </w:r>
      <w:r w:rsidRPr="003F6555">
        <w:rPr>
          <w:rFonts w:hint="eastAsia"/>
          <w:b w:val="0"/>
        </w:rPr>
        <w:t>營業</w:t>
      </w:r>
      <w:proofErr w:type="gramStart"/>
      <w:r w:rsidRPr="003F6555">
        <w:rPr>
          <w:rFonts w:hint="eastAsia"/>
          <w:b w:val="0"/>
        </w:rPr>
        <w:t>收入均仍無法</w:t>
      </w:r>
      <w:proofErr w:type="gramEnd"/>
      <w:r w:rsidRPr="003F6555">
        <w:rPr>
          <w:rFonts w:hint="eastAsia"/>
          <w:b w:val="0"/>
        </w:rPr>
        <w:t>支應營業支出而有營業損失，且迄1</w:t>
      </w:r>
      <w:r w:rsidRPr="003F6555">
        <w:rPr>
          <w:b w:val="0"/>
        </w:rPr>
        <w:t>12</w:t>
      </w:r>
      <w:r w:rsidRPr="003F6555">
        <w:rPr>
          <w:rFonts w:hint="eastAsia"/>
          <w:b w:val="0"/>
        </w:rPr>
        <w:t>年底尚有累積待填補之虧損</w:t>
      </w:r>
      <w:r w:rsidRPr="003F6555">
        <w:rPr>
          <w:b w:val="0"/>
        </w:rPr>
        <w:t>1</w:t>
      </w:r>
      <w:r w:rsidRPr="003F6555">
        <w:rPr>
          <w:rFonts w:hint="eastAsia"/>
          <w:b w:val="0"/>
        </w:rPr>
        <w:t>億</w:t>
      </w:r>
      <w:r w:rsidRPr="003F6555">
        <w:rPr>
          <w:b w:val="0"/>
        </w:rPr>
        <w:t>5</w:t>
      </w:r>
      <w:r w:rsidRPr="003F6555">
        <w:rPr>
          <w:rFonts w:hint="eastAsia"/>
          <w:b w:val="0"/>
        </w:rPr>
        <w:t>千餘萬</w:t>
      </w:r>
      <w:r w:rsidRPr="003F6555">
        <w:rPr>
          <w:b w:val="0"/>
        </w:rPr>
        <w:t>元</w:t>
      </w:r>
      <w:r w:rsidRPr="003F6555">
        <w:rPr>
          <w:rFonts w:hint="eastAsia"/>
          <w:b w:val="0"/>
        </w:rPr>
        <w:t>，顯見該公司</w:t>
      </w:r>
      <w:r w:rsidRPr="003F6555">
        <w:rPr>
          <w:rFonts w:hAnsi="標楷體" w:hint="eastAsia"/>
          <w:b w:val="0"/>
        </w:rPr>
        <w:t>經營績效持續欠佳</w:t>
      </w:r>
      <w:r w:rsidRPr="003F6555">
        <w:rPr>
          <w:rFonts w:hint="eastAsia"/>
          <w:b w:val="0"/>
        </w:rPr>
        <w:t>，惟該府各年度進行經營績效之考核結果，該</w:t>
      </w:r>
      <w:r w:rsidRPr="003F6555">
        <w:rPr>
          <w:rFonts w:hAnsi="標楷體" w:hint="eastAsia"/>
          <w:b w:val="0"/>
        </w:rPr>
        <w:t>公司年年獲甲等成績，迨至本院調查後，</w:t>
      </w:r>
      <w:proofErr w:type="gramStart"/>
      <w:r w:rsidRPr="003F6555">
        <w:rPr>
          <w:rFonts w:hAnsi="標楷體" w:hint="eastAsia"/>
          <w:b w:val="0"/>
        </w:rPr>
        <w:t>1</w:t>
      </w:r>
      <w:r w:rsidRPr="003F6555">
        <w:rPr>
          <w:rFonts w:hAnsi="標楷體"/>
          <w:b w:val="0"/>
        </w:rPr>
        <w:t>1</w:t>
      </w:r>
      <w:proofErr w:type="gramEnd"/>
      <w:r w:rsidRPr="003F6555">
        <w:rPr>
          <w:rFonts w:hAnsi="標楷體"/>
          <w:b w:val="0"/>
        </w:rPr>
        <w:t>2</w:t>
      </w:r>
      <w:r w:rsidRPr="003F6555">
        <w:rPr>
          <w:rFonts w:hAnsi="標楷體" w:hint="eastAsia"/>
          <w:b w:val="0"/>
        </w:rPr>
        <w:t>年度始為乙等，</w:t>
      </w:r>
      <w:r w:rsidRPr="003F6555">
        <w:rPr>
          <w:rFonts w:hint="eastAsia"/>
          <w:b w:val="0"/>
        </w:rPr>
        <w:t>其考核結果並未合理反映出實際經營情況，復以該考核並非針對該公司整體營運，顯見，該府之督導</w:t>
      </w:r>
      <w:r w:rsidRPr="003F6555">
        <w:rPr>
          <w:rFonts w:hint="eastAsia"/>
          <w:b w:val="0"/>
        </w:rPr>
        <w:lastRenderedPageBreak/>
        <w:t>考核，未能發揮</w:t>
      </w:r>
      <w:proofErr w:type="gramStart"/>
      <w:r w:rsidRPr="003F6555">
        <w:rPr>
          <w:rFonts w:hint="eastAsia"/>
          <w:b w:val="0"/>
        </w:rPr>
        <w:t>其效</w:t>
      </w:r>
      <w:proofErr w:type="gramEnd"/>
      <w:r w:rsidRPr="003F6555">
        <w:rPr>
          <w:rFonts w:hint="eastAsia"/>
          <w:b w:val="0"/>
        </w:rPr>
        <w:t>，亦與地方政府所管特種基金準用之中央政府特種基金管理準則第1</w:t>
      </w:r>
      <w:r w:rsidRPr="003F6555">
        <w:rPr>
          <w:b w:val="0"/>
        </w:rPr>
        <w:t>4</w:t>
      </w:r>
      <w:r w:rsidRPr="003F6555">
        <w:rPr>
          <w:rFonts w:hint="eastAsia"/>
          <w:b w:val="0"/>
        </w:rPr>
        <w:t>條規定，應切實督導考核該公司之營運績效及財務狀況不符。</w:t>
      </w:r>
    </w:p>
    <w:p w:rsidR="00286B1B" w:rsidRPr="009B13FE" w:rsidRDefault="000512D1" w:rsidP="00F2570E">
      <w:pPr>
        <w:pStyle w:val="10"/>
        <w:ind w:left="680" w:firstLine="680"/>
      </w:pPr>
      <w:r w:rsidRPr="009B13FE">
        <w:rPr>
          <w:rFonts w:hint="eastAsia"/>
        </w:rPr>
        <w:t>綜上所述，</w:t>
      </w:r>
      <w:r w:rsidR="003F6555" w:rsidRPr="00A2649A">
        <w:rPr>
          <w:rFonts w:hAnsi="標楷體" w:hint="eastAsia"/>
        </w:rPr>
        <w:t>營業基金應依企業化經營原則提升營運績效，</w:t>
      </w:r>
      <w:proofErr w:type="gramStart"/>
      <w:r w:rsidR="003F6555" w:rsidRPr="00A2649A">
        <w:rPr>
          <w:rFonts w:hAnsi="標楷體" w:hint="eastAsia"/>
        </w:rPr>
        <w:t>除負有</w:t>
      </w:r>
      <w:proofErr w:type="gramEnd"/>
      <w:r w:rsidR="003F6555" w:rsidRPr="00A2649A">
        <w:rPr>
          <w:rFonts w:hAnsi="標楷體" w:hint="eastAsia"/>
        </w:rPr>
        <w:t>政策任務者外，應以追求最佳盈餘為目標。</w:t>
      </w:r>
      <w:r w:rsidR="008218AA" w:rsidRPr="006D0B0A">
        <w:rPr>
          <w:rFonts w:hint="eastAsia"/>
        </w:rPr>
        <w:t>本院於1</w:t>
      </w:r>
      <w:r w:rsidR="008218AA" w:rsidRPr="006D0B0A">
        <w:t>06</w:t>
      </w:r>
      <w:r w:rsidR="008218AA" w:rsidRPr="006D0B0A">
        <w:rPr>
          <w:rFonts w:hint="eastAsia"/>
        </w:rPr>
        <w:t>年糾正桃園市政府未積極考核</w:t>
      </w:r>
      <w:r w:rsidR="008218AA">
        <w:rPr>
          <w:rFonts w:hint="eastAsia"/>
        </w:rPr>
        <w:t>航空城公司</w:t>
      </w:r>
      <w:r w:rsidR="008218AA" w:rsidRPr="006D0B0A">
        <w:rPr>
          <w:rFonts w:hint="eastAsia"/>
        </w:rPr>
        <w:t>之營運管理與督促其改善營運虧損情形，以及函請該府檢討該公司定位等後</w:t>
      </w:r>
      <w:r w:rsidR="008218AA">
        <w:rPr>
          <w:rFonts w:hint="eastAsia"/>
        </w:rPr>
        <w:t>，該公司之定位仍未明，且長期營業損失亦未見改善，該府亦僅掌握該公司定位之初步規劃，對該公司之考核亦難合理反映實際經營情況，且</w:t>
      </w:r>
      <w:r w:rsidR="008218AA" w:rsidRPr="006D0B0A">
        <w:rPr>
          <w:rFonts w:hint="eastAsia"/>
        </w:rPr>
        <w:t>與中央政府特種基金管理準則之規定不符</w:t>
      </w:r>
      <w:r w:rsidRPr="009B13FE">
        <w:rPr>
          <w:rFonts w:hint="eastAsia"/>
        </w:rPr>
        <w:t>，爰依</w:t>
      </w:r>
      <w:r w:rsidR="001B48EB" w:rsidRPr="009B13FE">
        <w:rPr>
          <w:rFonts w:hint="eastAsia"/>
          <w:bCs/>
        </w:rPr>
        <w:t>憲法第97條第1項及</w:t>
      </w:r>
      <w:r w:rsidRPr="009B13FE">
        <w:rPr>
          <w:rFonts w:hint="eastAsia"/>
        </w:rPr>
        <w:t>監察法第24條</w:t>
      </w:r>
      <w:r w:rsidR="00396EC5" w:rsidRPr="009B13FE">
        <w:rPr>
          <w:rFonts w:hint="eastAsia"/>
        </w:rPr>
        <w:t>之</w:t>
      </w:r>
      <w:r w:rsidRPr="009B13FE">
        <w:rPr>
          <w:rFonts w:hint="eastAsia"/>
        </w:rPr>
        <w:t>規定提案糾正，移送行政院轉飭所屬確實檢討改善見復</w:t>
      </w:r>
      <w:r w:rsidR="00286B1B" w:rsidRPr="009B13FE">
        <w:rPr>
          <w:rFonts w:hint="eastAsia"/>
        </w:rPr>
        <w:t>。</w:t>
      </w:r>
    </w:p>
    <w:p w:rsidR="00451E78" w:rsidRPr="00451E78" w:rsidRDefault="00451E78" w:rsidP="00133AA2">
      <w:pPr>
        <w:pStyle w:val="af"/>
        <w:rPr>
          <w:bCs/>
        </w:rPr>
      </w:pPr>
      <w:bookmarkStart w:id="43" w:name="_Toc524895649"/>
      <w:bookmarkStart w:id="44" w:name="_Toc524896195"/>
      <w:bookmarkStart w:id="45" w:name="_Toc524896225"/>
      <w:bookmarkEnd w:id="42"/>
      <w:bookmarkEnd w:id="43"/>
      <w:bookmarkEnd w:id="44"/>
      <w:bookmarkEnd w:id="45"/>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95E" w:rsidRDefault="009F495E">
      <w:r>
        <w:separator/>
      </w:r>
    </w:p>
  </w:endnote>
  <w:endnote w:type="continuationSeparator" w:id="0">
    <w:p w:rsidR="009F495E" w:rsidRDefault="009F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95E" w:rsidRDefault="009F495E">
      <w:r>
        <w:separator/>
      </w:r>
    </w:p>
  </w:footnote>
  <w:footnote w:type="continuationSeparator" w:id="0">
    <w:p w:rsidR="009F495E" w:rsidRDefault="009F495E">
      <w:r>
        <w:continuationSeparator/>
      </w:r>
    </w:p>
  </w:footnote>
  <w:footnote w:id="1">
    <w:p w:rsidR="003F6555" w:rsidRPr="006821F7" w:rsidRDefault="003F6555" w:rsidP="003F6555">
      <w:pPr>
        <w:pStyle w:val="afa"/>
        <w:ind w:left="220" w:hangingChars="100" w:hanging="220"/>
        <w:jc w:val="both"/>
      </w:pPr>
      <w:r>
        <w:rPr>
          <w:rStyle w:val="afc"/>
        </w:rPr>
        <w:footnoteRef/>
      </w:r>
      <w:r>
        <w:t xml:space="preserve"> </w:t>
      </w:r>
      <w:r>
        <w:rPr>
          <w:rFonts w:hint="eastAsia"/>
        </w:rPr>
        <w:t>參見審計部1</w:t>
      </w:r>
      <w:r>
        <w:t>12</w:t>
      </w:r>
      <w:r>
        <w:rPr>
          <w:rFonts w:hint="eastAsia"/>
        </w:rPr>
        <w:t>年9月2</w:t>
      </w:r>
      <w:r>
        <w:t>6</w:t>
      </w:r>
      <w:r>
        <w:rPr>
          <w:rFonts w:hint="eastAsia"/>
        </w:rPr>
        <w:t>日台審部覆字第1</w:t>
      </w:r>
      <w:r>
        <w:t>120063809</w:t>
      </w:r>
      <w:r>
        <w:rPr>
          <w:rFonts w:hint="eastAsia"/>
        </w:rPr>
        <w:t>號函、</w:t>
      </w:r>
      <w:r w:rsidRPr="00F40195">
        <w:t>112年度桃園市總決算暨附屬單位決算及綜計表審核報告</w:t>
      </w:r>
      <w:r>
        <w:rPr>
          <w:rFonts w:hint="eastAsia"/>
        </w:rPr>
        <w:t>。</w:t>
      </w:r>
    </w:p>
  </w:footnote>
  <w:footnote w:id="2">
    <w:p w:rsidR="00682166" w:rsidRPr="00487D22" w:rsidRDefault="00682166" w:rsidP="00682166">
      <w:pPr>
        <w:pStyle w:val="afa"/>
      </w:pPr>
      <w:r>
        <w:rPr>
          <w:rStyle w:val="afc"/>
        </w:rPr>
        <w:footnoteRef/>
      </w:r>
      <w:r>
        <w:t xml:space="preserve"> </w:t>
      </w:r>
      <w:r>
        <w:rPr>
          <w:rFonts w:hAnsi="標楷體" w:hint="eastAsia"/>
        </w:rPr>
        <w:t>原桃園縣政府於1</w:t>
      </w:r>
      <w:r>
        <w:rPr>
          <w:rFonts w:hAnsi="標楷體"/>
        </w:rPr>
        <w:t>03</w:t>
      </w:r>
      <w:r>
        <w:rPr>
          <w:rFonts w:hAnsi="標楷體" w:hint="eastAsia"/>
        </w:rPr>
        <w:t>年1</w:t>
      </w:r>
      <w:r>
        <w:rPr>
          <w:rFonts w:hAnsi="標楷體"/>
        </w:rPr>
        <w:t>2</w:t>
      </w:r>
      <w:r>
        <w:rPr>
          <w:rFonts w:hAnsi="標楷體" w:hint="eastAsia"/>
        </w:rPr>
        <w:t>月2</w:t>
      </w:r>
      <w:r>
        <w:rPr>
          <w:rFonts w:hAnsi="標楷體"/>
        </w:rPr>
        <w:t>5</w:t>
      </w:r>
      <w:r>
        <w:rPr>
          <w:rFonts w:hAnsi="標楷體" w:hint="eastAsia"/>
        </w:rPr>
        <w:t>日改制為桃園市政府</w:t>
      </w:r>
    </w:p>
  </w:footnote>
  <w:footnote w:id="3">
    <w:p w:rsidR="003F6555" w:rsidRPr="00313EBD" w:rsidRDefault="003F6555" w:rsidP="003F6555">
      <w:pPr>
        <w:pStyle w:val="afa"/>
      </w:pPr>
      <w:r>
        <w:rPr>
          <w:rStyle w:val="afc"/>
        </w:rPr>
        <w:footnoteRef/>
      </w:r>
      <w:r>
        <w:t xml:space="preserve"> </w:t>
      </w:r>
      <w:r>
        <w:rPr>
          <w:rFonts w:hint="eastAsia"/>
        </w:rPr>
        <w:t>參見</w:t>
      </w:r>
      <w:r w:rsidRPr="00F40195">
        <w:t>112年度桃園市總決算暨附屬單位決算及綜計表審核報告</w:t>
      </w:r>
      <w:r>
        <w:rPr>
          <w:rFonts w:hAnsi="標楷體" w:hint="eastAsia"/>
        </w:rPr>
        <w:t>之重要審核意見。</w:t>
      </w:r>
    </w:p>
  </w:footnote>
  <w:footnote w:id="4">
    <w:p w:rsidR="003F6555" w:rsidRPr="0093020E" w:rsidRDefault="003F6555" w:rsidP="003F6555">
      <w:pPr>
        <w:pStyle w:val="afa"/>
      </w:pPr>
      <w:r>
        <w:rPr>
          <w:rStyle w:val="afc"/>
        </w:rPr>
        <w:footnoteRef/>
      </w:r>
      <w:r>
        <w:t xml:space="preserve"> </w:t>
      </w:r>
      <w:r>
        <w:rPr>
          <w:rFonts w:hint="eastAsia"/>
        </w:rPr>
        <w:t>本院</w:t>
      </w:r>
      <w:r w:rsidRPr="00E710AB">
        <w:rPr>
          <w:rFonts w:hAnsi="標楷體" w:hint="eastAsia"/>
          <w:szCs w:val="32"/>
        </w:rPr>
        <w:t>106年1月12日院台調壹字第</w:t>
      </w:r>
      <w:r w:rsidRPr="00E710AB">
        <w:rPr>
          <w:rFonts w:hAnsi="標楷體"/>
          <w:szCs w:val="32"/>
        </w:rPr>
        <w:t>10</w:t>
      </w:r>
      <w:r w:rsidRPr="00E710AB">
        <w:rPr>
          <w:rFonts w:hAnsi="標楷體" w:hint="eastAsia"/>
          <w:szCs w:val="32"/>
        </w:rPr>
        <w:t>60800003號函</w:t>
      </w:r>
      <w:r>
        <w:rPr>
          <w:rFonts w:hAnsi="標楷體" w:hint="eastAsia"/>
          <w:szCs w:val="32"/>
        </w:rPr>
        <w:t>派查。</w:t>
      </w:r>
    </w:p>
  </w:footnote>
  <w:footnote w:id="5">
    <w:p w:rsidR="003F6555" w:rsidRPr="00101BDF" w:rsidRDefault="003F6555" w:rsidP="003F6555">
      <w:pPr>
        <w:pStyle w:val="afa"/>
      </w:pPr>
      <w:r>
        <w:rPr>
          <w:rStyle w:val="afc"/>
        </w:rPr>
        <w:footnoteRef/>
      </w:r>
      <w:r>
        <w:t xml:space="preserve"> A19</w:t>
      </w:r>
      <w:r>
        <w:rPr>
          <w:rFonts w:hint="eastAsia"/>
        </w:rPr>
        <w:t>為桃園機場捷運A</w:t>
      </w:r>
      <w:r>
        <w:t>19</w:t>
      </w:r>
      <w:r>
        <w:rPr>
          <w:rFonts w:hint="eastAsia"/>
        </w:rPr>
        <w:t>站。</w:t>
      </w:r>
    </w:p>
  </w:footnote>
  <w:footnote w:id="6">
    <w:p w:rsidR="003F6555" w:rsidRPr="006E65A5" w:rsidRDefault="003F6555" w:rsidP="003F6555">
      <w:pPr>
        <w:pStyle w:val="afa"/>
      </w:pPr>
      <w:r>
        <w:rPr>
          <w:rStyle w:val="afc"/>
        </w:rPr>
        <w:footnoteRef/>
      </w:r>
      <w:r>
        <w:t xml:space="preserve"> </w:t>
      </w:r>
      <w:r>
        <w:rPr>
          <w:rFonts w:hint="eastAsia"/>
        </w:rPr>
        <w:t>參見航空城公司1</w:t>
      </w:r>
      <w:r>
        <w:t>13</w:t>
      </w:r>
      <w:r>
        <w:rPr>
          <w:rFonts w:hint="eastAsia"/>
        </w:rPr>
        <w:t>年5月1</w:t>
      </w:r>
      <w:r>
        <w:t>6</w:t>
      </w:r>
      <w:r>
        <w:rPr>
          <w:rFonts w:hint="eastAsia"/>
        </w:rPr>
        <w:t>日桃航企規字第1</w:t>
      </w:r>
      <w:r>
        <w:t>130000817</w:t>
      </w:r>
      <w:r>
        <w:rPr>
          <w:rFonts w:hint="eastAsia"/>
        </w:rPr>
        <w:t>號函。</w:t>
      </w:r>
    </w:p>
  </w:footnote>
  <w:footnote w:id="7">
    <w:p w:rsidR="003F6555" w:rsidRPr="001A4E14" w:rsidRDefault="003F6555" w:rsidP="003F6555">
      <w:pPr>
        <w:pStyle w:val="afa"/>
      </w:pPr>
      <w:r>
        <w:rPr>
          <w:rStyle w:val="afc"/>
        </w:rPr>
        <w:footnoteRef/>
      </w:r>
      <w:r>
        <w:t xml:space="preserve"> </w:t>
      </w:r>
      <w:r>
        <w:rPr>
          <w:rFonts w:hint="eastAsia"/>
        </w:rPr>
        <w:t>參見桃園市政府1</w:t>
      </w:r>
      <w:r>
        <w:t>13</w:t>
      </w:r>
      <w:r>
        <w:rPr>
          <w:rFonts w:hint="eastAsia"/>
        </w:rPr>
        <w:t>年3月1</w:t>
      </w:r>
      <w:r>
        <w:t>8</w:t>
      </w:r>
      <w:r>
        <w:rPr>
          <w:rFonts w:hint="eastAsia"/>
        </w:rPr>
        <w:t>日府經開字第1</w:t>
      </w:r>
      <w:r>
        <w:t>130072839</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2039"/>
    <w:rsid w:val="000E6431"/>
    <w:rsid w:val="000F0D35"/>
    <w:rsid w:val="000F21A5"/>
    <w:rsid w:val="00102B9F"/>
    <w:rsid w:val="00112637"/>
    <w:rsid w:val="0012001E"/>
    <w:rsid w:val="00126A55"/>
    <w:rsid w:val="00133258"/>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304C"/>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1762"/>
    <w:rsid w:val="002E4855"/>
    <w:rsid w:val="002E53B4"/>
    <w:rsid w:val="002F3DFF"/>
    <w:rsid w:val="002F5E05"/>
    <w:rsid w:val="00317053"/>
    <w:rsid w:val="0032109C"/>
    <w:rsid w:val="00322B45"/>
    <w:rsid w:val="00323809"/>
    <w:rsid w:val="00323D41"/>
    <w:rsid w:val="00325414"/>
    <w:rsid w:val="003302F1"/>
    <w:rsid w:val="003334C3"/>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37C8"/>
    <w:rsid w:val="003C5FE2"/>
    <w:rsid w:val="003D05FB"/>
    <w:rsid w:val="003D1B16"/>
    <w:rsid w:val="003D45BF"/>
    <w:rsid w:val="003D508A"/>
    <w:rsid w:val="003D537F"/>
    <w:rsid w:val="003D7B75"/>
    <w:rsid w:val="003E0208"/>
    <w:rsid w:val="003E4B57"/>
    <w:rsid w:val="003F27E1"/>
    <w:rsid w:val="003F437A"/>
    <w:rsid w:val="003F5C2B"/>
    <w:rsid w:val="003F6555"/>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7D22"/>
    <w:rsid w:val="00495053"/>
    <w:rsid w:val="004A1F59"/>
    <w:rsid w:val="004A29BE"/>
    <w:rsid w:val="004A3225"/>
    <w:rsid w:val="004A33EE"/>
    <w:rsid w:val="004A3AA8"/>
    <w:rsid w:val="004B13C7"/>
    <w:rsid w:val="004B778F"/>
    <w:rsid w:val="004C5DD4"/>
    <w:rsid w:val="004D141F"/>
    <w:rsid w:val="004D42DA"/>
    <w:rsid w:val="004D6310"/>
    <w:rsid w:val="004E0062"/>
    <w:rsid w:val="004E05A1"/>
    <w:rsid w:val="004F0C31"/>
    <w:rsid w:val="004F5E57"/>
    <w:rsid w:val="004F6710"/>
    <w:rsid w:val="00502849"/>
    <w:rsid w:val="00504334"/>
    <w:rsid w:val="005104D7"/>
    <w:rsid w:val="00510B9E"/>
    <w:rsid w:val="00515C24"/>
    <w:rsid w:val="00531D2C"/>
    <w:rsid w:val="00536BC2"/>
    <w:rsid w:val="005425E1"/>
    <w:rsid w:val="005427C5"/>
    <w:rsid w:val="00542CF6"/>
    <w:rsid w:val="00553C03"/>
    <w:rsid w:val="00563692"/>
    <w:rsid w:val="00571349"/>
    <w:rsid w:val="00586592"/>
    <w:rsid w:val="005908B8"/>
    <w:rsid w:val="0059512E"/>
    <w:rsid w:val="005A6DD2"/>
    <w:rsid w:val="005C385D"/>
    <w:rsid w:val="005D3B20"/>
    <w:rsid w:val="005E5C68"/>
    <w:rsid w:val="005E65C0"/>
    <w:rsid w:val="005F0390"/>
    <w:rsid w:val="00611DBA"/>
    <w:rsid w:val="00612023"/>
    <w:rsid w:val="00614190"/>
    <w:rsid w:val="00622A99"/>
    <w:rsid w:val="00622E67"/>
    <w:rsid w:val="00626EDC"/>
    <w:rsid w:val="00637EB1"/>
    <w:rsid w:val="006470EC"/>
    <w:rsid w:val="0065598E"/>
    <w:rsid w:val="00655AF2"/>
    <w:rsid w:val="006568BE"/>
    <w:rsid w:val="0066025D"/>
    <w:rsid w:val="006773EC"/>
    <w:rsid w:val="00680504"/>
    <w:rsid w:val="00681CD9"/>
    <w:rsid w:val="00682166"/>
    <w:rsid w:val="00683E30"/>
    <w:rsid w:val="00687024"/>
    <w:rsid w:val="00696415"/>
    <w:rsid w:val="006D0B0A"/>
    <w:rsid w:val="006D3691"/>
    <w:rsid w:val="006D4074"/>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8AA"/>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236"/>
    <w:rsid w:val="008B4841"/>
    <w:rsid w:val="008B6DF8"/>
    <w:rsid w:val="008C106C"/>
    <w:rsid w:val="008C10F1"/>
    <w:rsid w:val="008C1E99"/>
    <w:rsid w:val="008D21B0"/>
    <w:rsid w:val="008E0085"/>
    <w:rsid w:val="008E2AA6"/>
    <w:rsid w:val="008E311B"/>
    <w:rsid w:val="008F46E7"/>
    <w:rsid w:val="008F6F0B"/>
    <w:rsid w:val="00907BA7"/>
    <w:rsid w:val="0091064E"/>
    <w:rsid w:val="00911FC5"/>
    <w:rsid w:val="00931A10"/>
    <w:rsid w:val="00947967"/>
    <w:rsid w:val="009511C8"/>
    <w:rsid w:val="00965200"/>
    <w:rsid w:val="009668B3"/>
    <w:rsid w:val="00971471"/>
    <w:rsid w:val="009849C2"/>
    <w:rsid w:val="00984D24"/>
    <w:rsid w:val="009858EB"/>
    <w:rsid w:val="009B0046"/>
    <w:rsid w:val="009B13FE"/>
    <w:rsid w:val="009C0321"/>
    <w:rsid w:val="009C1440"/>
    <w:rsid w:val="009C2107"/>
    <w:rsid w:val="009C5D9E"/>
    <w:rsid w:val="009D2C3E"/>
    <w:rsid w:val="009E0625"/>
    <w:rsid w:val="009E3034"/>
    <w:rsid w:val="009E3F2C"/>
    <w:rsid w:val="009E549F"/>
    <w:rsid w:val="009F28A8"/>
    <w:rsid w:val="009F473E"/>
    <w:rsid w:val="009F495E"/>
    <w:rsid w:val="009F682A"/>
    <w:rsid w:val="00A022BE"/>
    <w:rsid w:val="00A231D3"/>
    <w:rsid w:val="00A24C95"/>
    <w:rsid w:val="00A26094"/>
    <w:rsid w:val="00A301BF"/>
    <w:rsid w:val="00A302B2"/>
    <w:rsid w:val="00A331B4"/>
    <w:rsid w:val="00A3484E"/>
    <w:rsid w:val="00A36ADA"/>
    <w:rsid w:val="00A435D3"/>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50FC"/>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5FEF"/>
    <w:rsid w:val="00BC64F2"/>
    <w:rsid w:val="00BD0C91"/>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0750"/>
    <w:rsid w:val="00C6123C"/>
    <w:rsid w:val="00C7084D"/>
    <w:rsid w:val="00C7315E"/>
    <w:rsid w:val="00C75895"/>
    <w:rsid w:val="00C8031C"/>
    <w:rsid w:val="00C83C9F"/>
    <w:rsid w:val="00C86866"/>
    <w:rsid w:val="00C94840"/>
    <w:rsid w:val="00CA6AC8"/>
    <w:rsid w:val="00CB027F"/>
    <w:rsid w:val="00CC6297"/>
    <w:rsid w:val="00CC7690"/>
    <w:rsid w:val="00CD1986"/>
    <w:rsid w:val="00CE4D5C"/>
    <w:rsid w:val="00CF05DA"/>
    <w:rsid w:val="00CF58EB"/>
    <w:rsid w:val="00D0106E"/>
    <w:rsid w:val="00D06383"/>
    <w:rsid w:val="00D201E9"/>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39F2"/>
    <w:rsid w:val="00E6034B"/>
    <w:rsid w:val="00E6549E"/>
    <w:rsid w:val="00E657A8"/>
    <w:rsid w:val="00E65EDE"/>
    <w:rsid w:val="00E70F81"/>
    <w:rsid w:val="00E77055"/>
    <w:rsid w:val="00E77460"/>
    <w:rsid w:val="00E83ABC"/>
    <w:rsid w:val="00E844F2"/>
    <w:rsid w:val="00E92FCB"/>
    <w:rsid w:val="00E966CE"/>
    <w:rsid w:val="00EA0669"/>
    <w:rsid w:val="00EA147F"/>
    <w:rsid w:val="00EA77F2"/>
    <w:rsid w:val="00ED03AB"/>
    <w:rsid w:val="00ED0CAC"/>
    <w:rsid w:val="00ED1CD4"/>
    <w:rsid w:val="00ED1D2B"/>
    <w:rsid w:val="00ED41CF"/>
    <w:rsid w:val="00ED5A8D"/>
    <w:rsid w:val="00ED64B5"/>
    <w:rsid w:val="00EE7CCA"/>
    <w:rsid w:val="00F16A14"/>
    <w:rsid w:val="00F231DC"/>
    <w:rsid w:val="00F2570E"/>
    <w:rsid w:val="00F362D7"/>
    <w:rsid w:val="00F37D7B"/>
    <w:rsid w:val="00F5314C"/>
    <w:rsid w:val="00F60E7F"/>
    <w:rsid w:val="00F635DD"/>
    <w:rsid w:val="00F6627B"/>
    <w:rsid w:val="00F734F2"/>
    <w:rsid w:val="00F75052"/>
    <w:rsid w:val="00F804D3"/>
    <w:rsid w:val="00F81CD2"/>
    <w:rsid w:val="00F82641"/>
    <w:rsid w:val="00F8733E"/>
    <w:rsid w:val="00F90F18"/>
    <w:rsid w:val="00F937E4"/>
    <w:rsid w:val="00F95EE7"/>
    <w:rsid w:val="00FA39E6"/>
    <w:rsid w:val="00FA7BC9"/>
    <w:rsid w:val="00FB378E"/>
    <w:rsid w:val="00FB37F1"/>
    <w:rsid w:val="00FB47C0"/>
    <w:rsid w:val="00FB501B"/>
    <w:rsid w:val="00FB7770"/>
    <w:rsid w:val="00FD3B91"/>
    <w:rsid w:val="00FD576B"/>
    <w:rsid w:val="00FD579E"/>
    <w:rsid w:val="00FE1409"/>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969B74-C526-4253-9F27-8689957D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2570E"/>
    <w:pPr>
      <w:snapToGrid w:val="0"/>
      <w:jc w:val="left"/>
    </w:pPr>
    <w:rPr>
      <w:sz w:val="20"/>
    </w:rPr>
  </w:style>
  <w:style w:type="character" w:customStyle="1" w:styleId="afb">
    <w:name w:val="註腳文字 字元"/>
    <w:basedOn w:val="a7"/>
    <w:link w:val="afa"/>
    <w:uiPriority w:val="99"/>
    <w:semiHidden/>
    <w:rsid w:val="00F2570E"/>
    <w:rPr>
      <w:rFonts w:ascii="標楷體" w:eastAsia="標楷體"/>
      <w:kern w:val="2"/>
    </w:rPr>
  </w:style>
  <w:style w:type="character" w:styleId="afc">
    <w:name w:val="footnote reference"/>
    <w:basedOn w:val="a7"/>
    <w:uiPriority w:val="99"/>
    <w:semiHidden/>
    <w:unhideWhenUsed/>
    <w:rsid w:val="00F25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827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41BC-2523-4964-9BA3-4386AA3A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7</Pages>
  <Words>625</Words>
  <Characters>3568</Characters>
  <Application>Microsoft Office Word</Application>
  <DocSecurity>0</DocSecurity>
  <Lines>29</Lines>
  <Paragraphs>8</Paragraphs>
  <ScaleCrop>false</ScaleCrop>
  <Company>cy</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柯博修</cp:lastModifiedBy>
  <cp:revision>3</cp:revision>
  <cp:lastPrinted>2024-10-08T09:27:00Z</cp:lastPrinted>
  <dcterms:created xsi:type="dcterms:W3CDTF">2024-12-05T01:20:00Z</dcterms:created>
  <dcterms:modified xsi:type="dcterms:W3CDTF">2024-12-10T04:02:00Z</dcterms:modified>
</cp:coreProperties>
</file>